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3212C" w14:textId="77777777" w:rsidR="004970BF" w:rsidRPr="00DE4421" w:rsidRDefault="004970BF" w:rsidP="004970BF">
      <w:pPr>
        <w:pStyle w:val="Titel"/>
        <w:pageBreakBefore/>
        <w:spacing w:before="120" w:after="0" w:line="240" w:lineRule="auto"/>
        <w:jc w:val="center"/>
        <w:rPr>
          <w:rFonts w:cs="Calibri"/>
          <w:b/>
          <w:sz w:val="36"/>
          <w:szCs w:val="36"/>
          <w:lang w:val="nl-BE"/>
        </w:rPr>
      </w:pPr>
      <w:r w:rsidRPr="00DE4421">
        <w:rPr>
          <w:rFonts w:cs="Calibri"/>
          <w:b/>
          <w:sz w:val="36"/>
          <w:szCs w:val="36"/>
          <w:lang w:val="nl-BE"/>
        </w:rPr>
        <w:t>Pr</w:t>
      </w:r>
      <w:r>
        <w:rPr>
          <w:rFonts w:cs="Calibri"/>
          <w:b/>
          <w:sz w:val="36"/>
          <w:szCs w:val="36"/>
          <w:lang w:val="nl-BE"/>
        </w:rPr>
        <w:t xml:space="preserve">ivacyverklaring </w:t>
      </w:r>
    </w:p>
    <w:p w14:paraId="0B7C40F9" w14:textId="77777777" w:rsidR="004970BF" w:rsidRPr="00570A86" w:rsidRDefault="004970BF" w:rsidP="004970BF">
      <w:pPr>
        <w:pStyle w:val="Kop1"/>
        <w:numPr>
          <w:ilvl w:val="0"/>
          <w:numId w:val="2"/>
        </w:numPr>
        <w:tabs>
          <w:tab w:val="num" w:pos="360"/>
        </w:tabs>
        <w:spacing w:before="240" w:after="0" w:line="240" w:lineRule="auto"/>
        <w:ind w:left="432" w:hanging="432"/>
        <w:jc w:val="both"/>
        <w:rPr>
          <w:rFonts w:eastAsiaTheme="minorHAnsi" w:cs="Calibri"/>
          <w:szCs w:val="22"/>
          <w:lang w:val="nl-BE"/>
        </w:rPr>
      </w:pPr>
      <w:r w:rsidRPr="00570A86">
        <w:rPr>
          <w:rFonts w:eastAsiaTheme="minorHAnsi" w:cs="Calibri"/>
          <w:szCs w:val="22"/>
          <w:lang w:val="nl-BE"/>
        </w:rPr>
        <w:t>Inleiding en toepassingsgebied</w:t>
      </w:r>
    </w:p>
    <w:p w14:paraId="38D53579" w14:textId="77777777" w:rsidR="004970BF" w:rsidRDefault="004970BF" w:rsidP="004970BF">
      <w:pPr>
        <w:pStyle w:val="Kop1"/>
        <w:numPr>
          <w:ilvl w:val="0"/>
          <w:numId w:val="0"/>
        </w:numPr>
        <w:spacing w:before="240" w:after="0" w:line="240" w:lineRule="auto"/>
        <w:jc w:val="both"/>
        <w:rPr>
          <w:rFonts w:eastAsiaTheme="minorHAnsi" w:cs="Calibri"/>
          <w:b w:val="0"/>
          <w:bCs w:val="0"/>
          <w:szCs w:val="22"/>
          <w:lang w:val="nl-BE"/>
        </w:rPr>
      </w:pPr>
      <w:r>
        <w:rPr>
          <w:rFonts w:eastAsiaTheme="minorHAnsi" w:cs="Calibri"/>
          <w:b w:val="0"/>
          <w:bCs w:val="0"/>
          <w:szCs w:val="22"/>
          <w:lang w:val="nl-BE"/>
        </w:rPr>
        <w:t>Deze privacyverklaring regelt de verwerking van uw persoons</w:t>
      </w:r>
      <w:r w:rsidRPr="00570A86">
        <w:rPr>
          <w:rFonts w:eastAsiaTheme="minorHAnsi" w:cs="Calibri"/>
          <w:b w:val="0"/>
          <w:bCs w:val="0"/>
          <w:szCs w:val="22"/>
          <w:lang w:val="nl-BE"/>
        </w:rPr>
        <w:t>gegevens bij de exploitatie</w:t>
      </w:r>
      <w:r>
        <w:rPr>
          <w:rFonts w:eastAsiaTheme="minorHAnsi" w:cs="Calibri"/>
          <w:b w:val="0"/>
          <w:bCs w:val="0"/>
          <w:szCs w:val="22"/>
          <w:lang w:val="nl-BE"/>
        </w:rPr>
        <w:t xml:space="preserve"> </w:t>
      </w:r>
      <w:r w:rsidRPr="00570A86">
        <w:rPr>
          <w:rFonts w:eastAsiaTheme="minorHAnsi" w:cs="Calibri"/>
          <w:b w:val="0"/>
          <w:bCs w:val="0"/>
          <w:szCs w:val="22"/>
          <w:lang w:val="nl-BE"/>
        </w:rPr>
        <w:t xml:space="preserve"> van het </w:t>
      </w:r>
      <w:r>
        <w:rPr>
          <w:rFonts w:eastAsiaTheme="minorHAnsi" w:cs="Calibri"/>
          <w:b w:val="0"/>
          <w:bCs w:val="0"/>
          <w:szCs w:val="22"/>
          <w:lang w:val="nl-BE"/>
        </w:rPr>
        <w:t>zwembad te Brakel en de diensten die daarmee verband houden (“</w:t>
      </w:r>
      <w:r w:rsidRPr="00570A86">
        <w:rPr>
          <w:rFonts w:eastAsiaTheme="minorHAnsi" w:cs="Calibri"/>
          <w:szCs w:val="22"/>
          <w:lang w:val="nl-BE"/>
        </w:rPr>
        <w:t>Diensten</w:t>
      </w:r>
      <w:r>
        <w:rPr>
          <w:rFonts w:eastAsiaTheme="minorHAnsi" w:cs="Calibri"/>
          <w:b w:val="0"/>
          <w:bCs w:val="0"/>
          <w:szCs w:val="22"/>
          <w:lang w:val="nl-BE"/>
        </w:rPr>
        <w:t>”)</w:t>
      </w:r>
      <w:r w:rsidRPr="00570A86">
        <w:rPr>
          <w:rFonts w:eastAsiaTheme="minorHAnsi" w:cs="Calibri"/>
          <w:b w:val="0"/>
          <w:bCs w:val="0"/>
          <w:szCs w:val="22"/>
          <w:lang w:val="nl-BE"/>
        </w:rPr>
        <w:t>.</w:t>
      </w:r>
      <w:r>
        <w:rPr>
          <w:rFonts w:eastAsiaTheme="minorHAnsi" w:cs="Calibri"/>
          <w:b w:val="0"/>
          <w:bCs w:val="0"/>
          <w:szCs w:val="22"/>
          <w:lang w:val="nl-BE"/>
        </w:rPr>
        <w:t xml:space="preserve"> </w:t>
      </w:r>
    </w:p>
    <w:p w14:paraId="66713274" w14:textId="77777777" w:rsidR="004970BF" w:rsidRDefault="004970BF" w:rsidP="004970BF">
      <w:pPr>
        <w:spacing w:after="0" w:line="240" w:lineRule="auto"/>
        <w:jc w:val="both"/>
        <w:rPr>
          <w:rFonts w:cs="Calibri"/>
          <w:lang w:val="nl-BE"/>
        </w:rPr>
      </w:pPr>
    </w:p>
    <w:p w14:paraId="1FA981A1" w14:textId="000FFA1D" w:rsidR="004970BF" w:rsidRDefault="00162FA7" w:rsidP="004970BF">
      <w:pPr>
        <w:spacing w:after="0" w:line="240" w:lineRule="auto"/>
        <w:jc w:val="both"/>
        <w:rPr>
          <w:rFonts w:cs="Calibri"/>
          <w:lang w:val="nl-BE"/>
        </w:rPr>
      </w:pPr>
      <w:r>
        <w:rPr>
          <w:rFonts w:cs="Calibri"/>
          <w:lang w:val="nl-BE"/>
        </w:rPr>
        <w:t>Farys</w:t>
      </w:r>
      <w:r w:rsidR="004970BF">
        <w:rPr>
          <w:rFonts w:cs="Calibri"/>
          <w:lang w:val="nl-BE"/>
        </w:rPr>
        <w:t xml:space="preserve"> ov, met zetel te Stropstraat 1, 9000 Gent, België, ingeschreven in het KBO onder nummer </w:t>
      </w:r>
      <w:r w:rsidR="004970BF" w:rsidRPr="00E90E30">
        <w:rPr>
          <w:rFonts w:cs="Calibri"/>
          <w:lang w:val="nl-BE"/>
        </w:rPr>
        <w:t>0200.068.636</w:t>
      </w:r>
      <w:r w:rsidR="004970BF">
        <w:rPr>
          <w:rFonts w:cs="Calibri"/>
          <w:lang w:val="nl-BE"/>
        </w:rPr>
        <w:t xml:space="preserve"> (“</w:t>
      </w:r>
      <w:r>
        <w:rPr>
          <w:rFonts w:cs="Calibri"/>
          <w:b/>
          <w:bCs/>
          <w:lang w:val="nl-BE"/>
        </w:rPr>
        <w:t>Farys</w:t>
      </w:r>
      <w:r w:rsidR="004970BF">
        <w:rPr>
          <w:rFonts w:cs="Calibri"/>
          <w:lang w:val="nl-BE"/>
        </w:rPr>
        <w:t>”, “</w:t>
      </w:r>
      <w:r w:rsidR="004970BF" w:rsidRPr="00570A86">
        <w:rPr>
          <w:rFonts w:cs="Calibri"/>
          <w:b/>
          <w:bCs/>
          <w:lang w:val="nl-BE"/>
        </w:rPr>
        <w:t>wij</w:t>
      </w:r>
      <w:r w:rsidR="004970BF">
        <w:rPr>
          <w:rFonts w:cs="Calibri"/>
          <w:lang w:val="nl-BE"/>
        </w:rPr>
        <w:t>”, “</w:t>
      </w:r>
      <w:r w:rsidR="004970BF" w:rsidRPr="00570A86">
        <w:rPr>
          <w:rFonts w:cs="Calibri"/>
          <w:b/>
          <w:bCs/>
          <w:lang w:val="nl-BE"/>
        </w:rPr>
        <w:t>ons</w:t>
      </w:r>
      <w:r w:rsidR="004970BF">
        <w:rPr>
          <w:rFonts w:cs="Calibri"/>
          <w:lang w:val="nl-BE"/>
        </w:rPr>
        <w:t>”), treedt in het kader van deze verwerkingen op als verwerkingsverantwoordelijke.</w:t>
      </w:r>
    </w:p>
    <w:p w14:paraId="44DED022" w14:textId="77777777" w:rsidR="004970BF" w:rsidRDefault="004970BF" w:rsidP="004970BF">
      <w:pPr>
        <w:spacing w:after="0" w:line="240" w:lineRule="auto"/>
        <w:jc w:val="both"/>
        <w:rPr>
          <w:rFonts w:cs="Calibri"/>
          <w:lang w:val="nl-BE"/>
        </w:rPr>
      </w:pPr>
    </w:p>
    <w:p w14:paraId="32E38F9B" w14:textId="654BFAC8" w:rsidR="004970BF" w:rsidRPr="00543802" w:rsidRDefault="00162FA7" w:rsidP="004970BF">
      <w:pPr>
        <w:spacing w:after="0" w:line="240" w:lineRule="auto"/>
        <w:jc w:val="both"/>
        <w:rPr>
          <w:rFonts w:cs="Calibri"/>
          <w:i/>
          <w:lang w:val="nl-BE"/>
        </w:rPr>
      </w:pPr>
      <w:r>
        <w:rPr>
          <w:rFonts w:cs="Calibri"/>
          <w:lang w:val="nl-BE"/>
        </w:rPr>
        <w:t>Farys</w:t>
      </w:r>
      <w:r w:rsidR="004970BF">
        <w:rPr>
          <w:rFonts w:cs="Calibri"/>
          <w:lang w:val="nl-BE"/>
        </w:rPr>
        <w:t xml:space="preserve"> </w:t>
      </w:r>
      <w:r w:rsidR="004970BF" w:rsidRPr="00543802">
        <w:rPr>
          <w:rFonts w:cs="Calibri"/>
          <w:lang w:val="nl-BE"/>
        </w:rPr>
        <w:t xml:space="preserve">handelt in overeenstemming met de bepalingen van de </w:t>
      </w:r>
      <w:r w:rsidR="004970BF">
        <w:rPr>
          <w:rFonts w:cs="Calibri"/>
          <w:lang w:val="nl-BE"/>
        </w:rPr>
        <w:t>Belgische en Europese</w:t>
      </w:r>
      <w:r w:rsidR="004970BF" w:rsidRPr="00543802">
        <w:rPr>
          <w:rFonts w:cs="Calibri"/>
          <w:lang w:val="nl-BE"/>
        </w:rPr>
        <w:t xml:space="preserve"> regelgeving inzake gegevensbescherming,  </w:t>
      </w:r>
      <w:r w:rsidR="004970BF">
        <w:rPr>
          <w:rFonts w:cs="Calibri"/>
          <w:lang w:val="nl-BE"/>
        </w:rPr>
        <w:t xml:space="preserve">waaronder </w:t>
      </w:r>
      <w:r w:rsidR="004970BF" w:rsidRPr="00543802">
        <w:rPr>
          <w:rFonts w:cs="Calibri"/>
          <w:lang w:val="nl-BE"/>
        </w:rPr>
        <w:t>de Algemene Verordening Gegevensbescherming (</w:t>
      </w:r>
      <w:r w:rsidR="004970BF">
        <w:rPr>
          <w:rFonts w:cs="Calibri"/>
          <w:lang w:val="nl-BE"/>
        </w:rPr>
        <w:t>“</w:t>
      </w:r>
      <w:r w:rsidR="004970BF" w:rsidRPr="00570A86">
        <w:rPr>
          <w:rFonts w:cs="Calibri"/>
          <w:b/>
          <w:bCs/>
          <w:lang w:val="nl-BE"/>
        </w:rPr>
        <w:t>AVG</w:t>
      </w:r>
      <w:r w:rsidR="004970BF">
        <w:rPr>
          <w:rFonts w:cs="Calibri"/>
          <w:lang w:val="nl-BE"/>
        </w:rPr>
        <w:t>”</w:t>
      </w:r>
      <w:r w:rsidR="004970BF" w:rsidRPr="00543802">
        <w:rPr>
          <w:rFonts w:cs="Calibri"/>
          <w:lang w:val="nl-BE"/>
        </w:rPr>
        <w:t xml:space="preserve"> of </w:t>
      </w:r>
      <w:r w:rsidR="004970BF">
        <w:rPr>
          <w:rFonts w:cs="Calibri"/>
          <w:lang w:val="nl-BE"/>
        </w:rPr>
        <w:t>“</w:t>
      </w:r>
      <w:r w:rsidR="004970BF" w:rsidRPr="00570A86">
        <w:rPr>
          <w:rFonts w:cs="Calibri"/>
          <w:b/>
          <w:bCs/>
          <w:lang w:val="nl-BE"/>
        </w:rPr>
        <w:t>GDPR</w:t>
      </w:r>
      <w:r w:rsidR="004970BF">
        <w:rPr>
          <w:rFonts w:cs="Calibri"/>
          <w:lang w:val="nl-BE"/>
        </w:rPr>
        <w:t>”</w:t>
      </w:r>
      <w:r w:rsidR="004970BF" w:rsidRPr="00543802">
        <w:rPr>
          <w:rFonts w:cs="Calibri"/>
          <w:lang w:val="nl-BE"/>
        </w:rPr>
        <w:t>)</w:t>
      </w:r>
      <w:r w:rsidR="004970BF" w:rsidRPr="00543802">
        <w:rPr>
          <w:rFonts w:cs="Calibri"/>
          <w:i/>
          <w:lang w:val="nl-BE"/>
        </w:rPr>
        <w:t>.</w:t>
      </w:r>
    </w:p>
    <w:p w14:paraId="5F08EC52" w14:textId="77777777" w:rsidR="004970BF" w:rsidRPr="00543802" w:rsidRDefault="004970BF" w:rsidP="004970BF">
      <w:pPr>
        <w:spacing w:after="0" w:line="240" w:lineRule="auto"/>
        <w:jc w:val="both"/>
        <w:rPr>
          <w:rFonts w:cs="Calibri"/>
          <w:b/>
          <w:lang w:val="nl-BE"/>
        </w:rPr>
      </w:pPr>
    </w:p>
    <w:p w14:paraId="745EFCC6" w14:textId="217653FF" w:rsidR="004970BF" w:rsidRPr="00543802" w:rsidRDefault="00162FA7" w:rsidP="004970BF">
      <w:pPr>
        <w:spacing w:after="0" w:line="240" w:lineRule="auto"/>
        <w:jc w:val="both"/>
        <w:rPr>
          <w:rFonts w:cs="Calibri"/>
          <w:lang w:val="nl-BE"/>
        </w:rPr>
      </w:pPr>
      <w:r>
        <w:rPr>
          <w:rFonts w:cs="Calibri"/>
          <w:lang w:val="nl-BE"/>
        </w:rPr>
        <w:t xml:space="preserve">Farys </w:t>
      </w:r>
      <w:r w:rsidR="004970BF" w:rsidRPr="00543802">
        <w:rPr>
          <w:rFonts w:cs="Calibri"/>
          <w:lang w:val="nl-BE"/>
        </w:rPr>
        <w:t>vind</w:t>
      </w:r>
      <w:r w:rsidR="004970BF">
        <w:rPr>
          <w:rFonts w:cs="Calibri"/>
          <w:lang w:val="nl-BE"/>
        </w:rPr>
        <w:t>t</w:t>
      </w:r>
      <w:r w:rsidR="004970BF" w:rsidRPr="00543802">
        <w:rPr>
          <w:rFonts w:cs="Calibri"/>
          <w:lang w:val="nl-BE"/>
        </w:rPr>
        <w:t xml:space="preserve"> de bescherming van de persoonlijke levenssfeer uiterst belangrijk en hecht grote waarde aan het juist beschermen van uw </w:t>
      </w:r>
      <w:r w:rsidR="004970BF">
        <w:rPr>
          <w:rFonts w:cs="Calibri"/>
          <w:lang w:val="nl-BE"/>
        </w:rPr>
        <w:t>persoons</w:t>
      </w:r>
      <w:r w:rsidR="004970BF" w:rsidRPr="00543802">
        <w:rPr>
          <w:rFonts w:cs="Calibri"/>
          <w:lang w:val="nl-BE"/>
        </w:rPr>
        <w:t xml:space="preserve">gegevens. </w:t>
      </w:r>
    </w:p>
    <w:p w14:paraId="7B1422D9" w14:textId="77777777" w:rsidR="004970BF" w:rsidRPr="00543802" w:rsidRDefault="004970BF" w:rsidP="004970BF">
      <w:pPr>
        <w:spacing w:after="0" w:line="240" w:lineRule="auto"/>
        <w:jc w:val="both"/>
        <w:rPr>
          <w:rFonts w:cs="Calibri"/>
          <w:lang w:val="nl-BE"/>
        </w:rPr>
      </w:pPr>
    </w:p>
    <w:p w14:paraId="4E89E6D4" w14:textId="1DD2C529" w:rsidR="004970BF" w:rsidRDefault="004970BF" w:rsidP="004970BF">
      <w:pPr>
        <w:spacing w:after="0" w:line="240" w:lineRule="auto"/>
        <w:jc w:val="both"/>
        <w:rPr>
          <w:rFonts w:cs="Calibri"/>
          <w:lang w:val="nl-BE"/>
        </w:rPr>
      </w:pPr>
      <w:r w:rsidRPr="00543802">
        <w:rPr>
          <w:rFonts w:cs="Calibri"/>
          <w:lang w:val="nl-BE"/>
        </w:rPr>
        <w:t xml:space="preserve">Via deze </w:t>
      </w:r>
      <w:r>
        <w:rPr>
          <w:rFonts w:cs="Calibri"/>
          <w:lang w:val="nl-BE"/>
        </w:rPr>
        <w:t>p</w:t>
      </w:r>
      <w:r w:rsidRPr="00543802">
        <w:rPr>
          <w:rFonts w:cs="Calibri"/>
          <w:lang w:val="nl-BE"/>
        </w:rPr>
        <w:t>rivacyverklaring wil</w:t>
      </w:r>
      <w:r>
        <w:rPr>
          <w:rFonts w:cs="Calibri"/>
          <w:lang w:val="nl-BE"/>
        </w:rPr>
        <w:t xml:space="preserve"> </w:t>
      </w:r>
      <w:r w:rsidR="00162FA7">
        <w:rPr>
          <w:rFonts w:cs="Calibri"/>
          <w:lang w:val="nl-BE"/>
        </w:rPr>
        <w:t xml:space="preserve">Farys </w:t>
      </w:r>
      <w:r w:rsidRPr="00543802">
        <w:rPr>
          <w:rFonts w:cs="Calibri"/>
          <w:lang w:val="nl-BE"/>
        </w:rPr>
        <w:t>u</w:t>
      </w:r>
      <w:r>
        <w:rPr>
          <w:rFonts w:cs="Calibri"/>
          <w:lang w:val="nl-BE"/>
        </w:rPr>
        <w:t xml:space="preserve"> – </w:t>
      </w:r>
      <w:r w:rsidRPr="00543802">
        <w:rPr>
          <w:rFonts w:cs="Calibri"/>
          <w:lang w:val="nl-BE"/>
        </w:rPr>
        <w:t xml:space="preserve">als klant, bezoeker en gebruiker van onze </w:t>
      </w:r>
      <w:r>
        <w:rPr>
          <w:rFonts w:cs="Calibri"/>
          <w:lang w:val="nl-BE"/>
        </w:rPr>
        <w:t>D</w:t>
      </w:r>
      <w:r w:rsidRPr="00543802">
        <w:rPr>
          <w:rFonts w:cs="Calibri"/>
          <w:lang w:val="nl-BE"/>
        </w:rPr>
        <w:t>iensten</w:t>
      </w:r>
      <w:r>
        <w:rPr>
          <w:rFonts w:cs="Calibri"/>
          <w:lang w:val="nl-BE"/>
        </w:rPr>
        <w:t xml:space="preserve"> – </w:t>
      </w:r>
      <w:r w:rsidRPr="00543802">
        <w:rPr>
          <w:rFonts w:cs="Calibri"/>
          <w:lang w:val="nl-BE"/>
        </w:rPr>
        <w:t>zoveel mogelijk informeren</w:t>
      </w:r>
      <w:r>
        <w:rPr>
          <w:rFonts w:cs="Calibri"/>
          <w:lang w:val="nl-BE"/>
        </w:rPr>
        <w:t xml:space="preserve"> </w:t>
      </w:r>
      <w:r w:rsidRPr="00543802">
        <w:rPr>
          <w:rFonts w:cs="Calibri"/>
          <w:lang w:val="nl-BE"/>
        </w:rPr>
        <w:t xml:space="preserve">en controle geven over de verzameling, de verwerking en het gebruik van </w:t>
      </w:r>
      <w:r>
        <w:rPr>
          <w:rFonts w:cs="Calibri"/>
          <w:lang w:val="nl-BE"/>
        </w:rPr>
        <w:t>uw</w:t>
      </w:r>
      <w:r w:rsidRPr="00543802">
        <w:rPr>
          <w:rFonts w:cs="Calibri"/>
          <w:lang w:val="nl-BE"/>
        </w:rPr>
        <w:t xml:space="preserve"> </w:t>
      </w:r>
      <w:r>
        <w:rPr>
          <w:rFonts w:cs="Calibri"/>
          <w:lang w:val="nl-BE"/>
        </w:rPr>
        <w:t>persoon</w:t>
      </w:r>
      <w:r w:rsidRPr="00543802">
        <w:rPr>
          <w:rFonts w:cs="Calibri"/>
          <w:lang w:val="nl-BE"/>
        </w:rPr>
        <w:t>sgegevens.</w:t>
      </w:r>
      <w:r>
        <w:rPr>
          <w:rFonts w:cs="Calibri"/>
          <w:lang w:val="nl-BE"/>
        </w:rPr>
        <w:t xml:space="preserve"> </w:t>
      </w:r>
      <w:r w:rsidRPr="0041326D">
        <w:rPr>
          <w:rFonts w:cs="Calibri"/>
          <w:lang w:val="nl-BE"/>
        </w:rPr>
        <w:t xml:space="preserve">Lees deze </w:t>
      </w:r>
      <w:r>
        <w:rPr>
          <w:rFonts w:cs="Calibri"/>
          <w:lang w:val="nl-BE"/>
        </w:rPr>
        <w:t>p</w:t>
      </w:r>
      <w:r w:rsidRPr="0041326D">
        <w:rPr>
          <w:rFonts w:cs="Calibri"/>
          <w:lang w:val="nl-BE"/>
        </w:rPr>
        <w:t>rivacy</w:t>
      </w:r>
      <w:r>
        <w:rPr>
          <w:rFonts w:cs="Calibri"/>
          <w:lang w:val="nl-BE"/>
        </w:rPr>
        <w:t xml:space="preserve">verklaring </w:t>
      </w:r>
      <w:r w:rsidRPr="0041326D">
        <w:rPr>
          <w:rFonts w:cs="Calibri"/>
          <w:lang w:val="nl-BE"/>
        </w:rPr>
        <w:t>zeer aandachtig. Hieronder worden niet enkel uw rechten omschreven, maar ook de manier waarop u deze rechten kan uitoefenen.</w:t>
      </w:r>
    </w:p>
    <w:p w14:paraId="1B692092" w14:textId="77777777" w:rsidR="004970BF" w:rsidRPr="00543802" w:rsidRDefault="004970BF" w:rsidP="004970BF">
      <w:pPr>
        <w:spacing w:after="0" w:line="240" w:lineRule="auto"/>
        <w:jc w:val="both"/>
        <w:rPr>
          <w:rFonts w:cs="Calibri"/>
          <w:lang w:val="nl-BE"/>
        </w:rPr>
      </w:pPr>
      <w:r w:rsidRPr="0041326D">
        <w:rPr>
          <w:rFonts w:cs="Calibri"/>
          <w:lang w:val="nl-BE"/>
        </w:rPr>
        <w:t xml:space="preserve"> </w:t>
      </w:r>
    </w:p>
    <w:p w14:paraId="2B133471" w14:textId="405577A3" w:rsidR="004970BF" w:rsidRDefault="00162FA7" w:rsidP="004970BF">
      <w:pPr>
        <w:spacing w:after="0" w:line="240" w:lineRule="auto"/>
        <w:jc w:val="both"/>
        <w:rPr>
          <w:rFonts w:cs="Calibri"/>
          <w:lang w:val="nl-BE"/>
        </w:rPr>
      </w:pPr>
      <w:r>
        <w:rPr>
          <w:rFonts w:cs="Calibri"/>
          <w:lang w:val="nl-BE"/>
        </w:rPr>
        <w:t xml:space="preserve">Farys </w:t>
      </w:r>
      <w:r w:rsidR="004970BF" w:rsidRPr="008E0099">
        <w:rPr>
          <w:rFonts w:cs="Calibri"/>
          <w:lang w:val="nl-BE"/>
        </w:rPr>
        <w:t xml:space="preserve">heeft een </w:t>
      </w:r>
      <w:r w:rsidR="004970BF">
        <w:rPr>
          <w:rFonts w:cs="Calibri"/>
          <w:lang w:val="nl-BE"/>
        </w:rPr>
        <w:t>functionaris voor</w:t>
      </w:r>
      <w:r w:rsidR="004970BF" w:rsidRPr="008E0099">
        <w:rPr>
          <w:rFonts w:cs="Calibri"/>
          <w:lang w:val="nl-BE"/>
        </w:rPr>
        <w:t xml:space="preserve"> gegevensbescherming</w:t>
      </w:r>
      <w:r w:rsidR="004970BF">
        <w:rPr>
          <w:rFonts w:cs="Calibri"/>
          <w:lang w:val="nl-BE"/>
        </w:rPr>
        <w:t xml:space="preserve"> (ook wel Data Protection Officer (“</w:t>
      </w:r>
      <w:r w:rsidR="004970BF" w:rsidRPr="00570A86">
        <w:rPr>
          <w:rFonts w:cs="Calibri"/>
          <w:b/>
          <w:bCs/>
          <w:lang w:val="nl-BE"/>
        </w:rPr>
        <w:t>DPO</w:t>
      </w:r>
      <w:r w:rsidR="004970BF">
        <w:rPr>
          <w:rFonts w:cs="Calibri"/>
          <w:lang w:val="nl-BE"/>
        </w:rPr>
        <w:t>”)</w:t>
      </w:r>
      <w:r w:rsidR="004970BF" w:rsidRPr="008E0099">
        <w:rPr>
          <w:rFonts w:cs="Calibri"/>
          <w:lang w:val="nl-BE"/>
        </w:rPr>
        <w:t xml:space="preserve"> </w:t>
      </w:r>
      <w:r w:rsidR="004970BF">
        <w:rPr>
          <w:rFonts w:cs="Calibri"/>
          <w:lang w:val="nl-BE"/>
        </w:rPr>
        <w:t xml:space="preserve">genoemd) </w:t>
      </w:r>
      <w:r w:rsidR="004970BF" w:rsidRPr="008E0099">
        <w:rPr>
          <w:rFonts w:cs="Calibri"/>
          <w:lang w:val="nl-BE"/>
        </w:rPr>
        <w:t xml:space="preserve">aangesteld, bij wie u steeds terecht kan voor vragen omtrent uw privacy en de verwerking van uw persoonsgegevens. De </w:t>
      </w:r>
      <w:r w:rsidR="004970BF">
        <w:rPr>
          <w:rFonts w:cs="Calibri"/>
          <w:lang w:val="nl-BE"/>
        </w:rPr>
        <w:t>DPO</w:t>
      </w:r>
      <w:r w:rsidR="004970BF" w:rsidRPr="008E0099">
        <w:rPr>
          <w:rFonts w:cs="Calibri"/>
          <w:lang w:val="nl-BE"/>
        </w:rPr>
        <w:t xml:space="preserve"> is bereikbaar via volgend e-mailadres</w:t>
      </w:r>
      <w:r w:rsidR="004970BF">
        <w:rPr>
          <w:rFonts w:cs="Calibri"/>
          <w:lang w:val="nl-BE"/>
        </w:rPr>
        <w:t xml:space="preserve">: </w:t>
      </w:r>
      <w:hyperlink r:id="rId11" w:history="1">
        <w:r w:rsidR="004970BF" w:rsidRPr="006C2B02">
          <w:rPr>
            <w:rStyle w:val="Hyperlink"/>
            <w:rFonts w:cs="Calibri"/>
            <w:lang w:val="nl-BE"/>
          </w:rPr>
          <w:t>dpo@farys.be</w:t>
        </w:r>
      </w:hyperlink>
      <w:r w:rsidR="004970BF">
        <w:rPr>
          <w:rFonts w:cs="Calibri"/>
          <w:lang w:val="nl-BE"/>
        </w:rPr>
        <w:t xml:space="preserve">   </w:t>
      </w:r>
      <w:hyperlink r:id="rId12" w:history="1"/>
      <w:r w:rsidR="004970BF">
        <w:rPr>
          <w:rFonts w:cs="Calibri"/>
          <w:lang w:val="nl-BE"/>
        </w:rPr>
        <w:t xml:space="preserve">  </w:t>
      </w:r>
    </w:p>
    <w:p w14:paraId="1ACF9DC2" w14:textId="77777777" w:rsidR="004970BF" w:rsidRDefault="004970BF" w:rsidP="004970BF">
      <w:pPr>
        <w:spacing w:after="0" w:line="240" w:lineRule="auto"/>
        <w:jc w:val="both"/>
        <w:rPr>
          <w:rFonts w:cs="Calibri"/>
          <w:lang w:val="nl-BE"/>
        </w:rPr>
      </w:pPr>
    </w:p>
    <w:p w14:paraId="29E3D2A0" w14:textId="77777777" w:rsidR="004970BF" w:rsidRPr="00570A86" w:rsidRDefault="004970BF" w:rsidP="004970BF">
      <w:pPr>
        <w:pStyle w:val="Lijstalinea"/>
        <w:numPr>
          <w:ilvl w:val="0"/>
          <w:numId w:val="2"/>
        </w:numPr>
        <w:spacing w:after="0" w:line="240" w:lineRule="auto"/>
        <w:jc w:val="both"/>
        <w:rPr>
          <w:rFonts w:cs="Calibri"/>
          <w:b/>
          <w:bCs/>
          <w:lang w:val="nl-BE"/>
        </w:rPr>
      </w:pPr>
      <w:r w:rsidRPr="00570A86">
        <w:rPr>
          <w:rFonts w:cs="Calibri"/>
          <w:b/>
          <w:bCs/>
          <w:lang w:val="nl-BE"/>
        </w:rPr>
        <w:t>Welke persoonsgegevens worden er verwerkt en voor welke doeleinden</w:t>
      </w:r>
      <w:r>
        <w:rPr>
          <w:rFonts w:cs="Calibri"/>
          <w:b/>
          <w:bCs/>
          <w:lang w:val="nl-BE"/>
        </w:rPr>
        <w:t>?</w:t>
      </w:r>
    </w:p>
    <w:p w14:paraId="241411FA" w14:textId="77777777" w:rsidR="004970BF" w:rsidRPr="005078D1" w:rsidRDefault="004970BF" w:rsidP="004970BF">
      <w:pPr>
        <w:pStyle w:val="Lijstalinea"/>
        <w:spacing w:after="0" w:line="240" w:lineRule="auto"/>
        <w:ind w:left="360"/>
        <w:jc w:val="both"/>
        <w:rPr>
          <w:rFonts w:cs="Calibri"/>
          <w:lang w:val="nl-BE"/>
        </w:rPr>
      </w:pPr>
    </w:p>
    <w:p w14:paraId="31027318" w14:textId="66D813CF" w:rsidR="004970BF" w:rsidRPr="00570A86" w:rsidRDefault="00162FA7" w:rsidP="004970BF">
      <w:pPr>
        <w:spacing w:after="0" w:line="240" w:lineRule="auto"/>
        <w:jc w:val="both"/>
        <w:rPr>
          <w:rFonts w:cs="Calibri"/>
          <w:bCs/>
          <w:lang w:val="nl-BE"/>
        </w:rPr>
      </w:pPr>
      <w:r>
        <w:rPr>
          <w:rFonts w:cs="Calibri"/>
          <w:lang w:val="nl-BE"/>
        </w:rPr>
        <w:t xml:space="preserve">Farys </w:t>
      </w:r>
      <w:r w:rsidR="004970BF">
        <w:rPr>
          <w:rFonts w:cs="Calibri"/>
          <w:bCs/>
          <w:lang w:val="nl-BE"/>
        </w:rPr>
        <w:t xml:space="preserve">verwerkt uw persoonsgegevens enkel voor duidelijk omschreven doeleinden en verzamelt hiervoor enkel de noodzakelijke persoonsgegevens. </w:t>
      </w:r>
      <w:r>
        <w:rPr>
          <w:rFonts w:cs="Calibri"/>
          <w:lang w:val="nl-BE"/>
        </w:rPr>
        <w:t xml:space="preserve">Farys </w:t>
      </w:r>
      <w:r w:rsidR="004970BF" w:rsidRPr="00570A86">
        <w:rPr>
          <w:rFonts w:cs="Calibri"/>
          <w:bCs/>
          <w:lang w:val="nl-BE"/>
        </w:rPr>
        <w:t>verwerkt volgende persoonsgegevens voor volgende doeleinden:</w:t>
      </w:r>
    </w:p>
    <w:p w14:paraId="4606404D" w14:textId="77777777" w:rsidR="004970BF" w:rsidRDefault="004970BF" w:rsidP="004970BF">
      <w:pPr>
        <w:spacing w:after="0" w:line="240" w:lineRule="auto"/>
        <w:jc w:val="both"/>
        <w:rPr>
          <w:rFonts w:cs="Calibri"/>
          <w:b/>
          <w:lang w:val="nl-BE"/>
        </w:rPr>
      </w:pPr>
    </w:p>
    <w:tbl>
      <w:tblPr>
        <w:tblStyle w:val="Tabelrasterlicht"/>
        <w:tblW w:w="5350" w:type="pct"/>
        <w:tblLayout w:type="fixed"/>
        <w:tblLook w:val="04A0" w:firstRow="1" w:lastRow="0" w:firstColumn="1" w:lastColumn="0" w:noHBand="0" w:noVBand="1"/>
      </w:tblPr>
      <w:tblGrid>
        <w:gridCol w:w="2831"/>
        <w:gridCol w:w="2694"/>
        <w:gridCol w:w="1986"/>
        <w:gridCol w:w="2549"/>
      </w:tblGrid>
      <w:tr w:rsidR="004970BF" w:rsidRPr="00456EAE" w14:paraId="13D031DD" w14:textId="77777777" w:rsidTr="00DB5B8D">
        <w:tc>
          <w:tcPr>
            <w:tcW w:w="1407" w:type="pct"/>
          </w:tcPr>
          <w:p w14:paraId="78DDA8FB" w14:textId="77777777" w:rsidR="004970BF" w:rsidRPr="00570A86" w:rsidRDefault="004970BF" w:rsidP="00DB5B8D">
            <w:pPr>
              <w:spacing w:after="160" w:line="276" w:lineRule="auto"/>
              <w:rPr>
                <w:rFonts w:cs="Calibri"/>
                <w:b/>
                <w:bCs/>
                <w:szCs w:val="18"/>
                <w:lang w:val="nl-BE"/>
              </w:rPr>
            </w:pPr>
            <w:r w:rsidRPr="00570A86">
              <w:rPr>
                <w:rFonts w:cs="Calibri"/>
                <w:b/>
                <w:bCs/>
                <w:szCs w:val="18"/>
                <w:lang w:val="nl-BE"/>
              </w:rPr>
              <w:t>Doeleinde</w:t>
            </w:r>
          </w:p>
        </w:tc>
        <w:tc>
          <w:tcPr>
            <w:tcW w:w="1339" w:type="pct"/>
          </w:tcPr>
          <w:p w14:paraId="6AA88B4F" w14:textId="77777777" w:rsidR="004970BF" w:rsidRPr="00570A86" w:rsidRDefault="004970BF" w:rsidP="00DB5B8D">
            <w:pPr>
              <w:spacing w:after="160" w:line="276" w:lineRule="auto"/>
              <w:rPr>
                <w:rFonts w:cs="Calibri"/>
                <w:b/>
                <w:bCs/>
                <w:szCs w:val="18"/>
                <w:lang w:val="nl-BE"/>
              </w:rPr>
            </w:pPr>
            <w:r w:rsidRPr="00570A86">
              <w:rPr>
                <w:rFonts w:cs="Calibri"/>
                <w:b/>
                <w:bCs/>
                <w:szCs w:val="18"/>
                <w:lang w:val="nl-BE"/>
              </w:rPr>
              <w:t>Type persoonsgegevens</w:t>
            </w:r>
          </w:p>
        </w:tc>
        <w:tc>
          <w:tcPr>
            <w:tcW w:w="987" w:type="pct"/>
          </w:tcPr>
          <w:p w14:paraId="5EF545B7" w14:textId="77777777" w:rsidR="004970BF" w:rsidRPr="00570A86" w:rsidRDefault="004970BF" w:rsidP="00DB5B8D">
            <w:pPr>
              <w:spacing w:after="160" w:line="276" w:lineRule="auto"/>
              <w:rPr>
                <w:rFonts w:cs="Calibri"/>
                <w:b/>
                <w:bCs/>
                <w:szCs w:val="18"/>
                <w:lang w:val="nl-BE"/>
              </w:rPr>
            </w:pPr>
            <w:r w:rsidRPr="00570A86">
              <w:rPr>
                <w:rFonts w:cs="Calibri"/>
                <w:b/>
                <w:bCs/>
                <w:szCs w:val="18"/>
                <w:lang w:val="nl-BE"/>
              </w:rPr>
              <w:t>Verwerkingsgrond</w:t>
            </w:r>
          </w:p>
        </w:tc>
        <w:tc>
          <w:tcPr>
            <w:tcW w:w="1267" w:type="pct"/>
          </w:tcPr>
          <w:p w14:paraId="02806C87" w14:textId="77777777" w:rsidR="004970BF" w:rsidRPr="00570A86" w:rsidRDefault="004970BF" w:rsidP="00DB5B8D">
            <w:pPr>
              <w:spacing w:after="160" w:line="276" w:lineRule="auto"/>
              <w:rPr>
                <w:rFonts w:cs="Calibri"/>
                <w:b/>
                <w:bCs/>
                <w:szCs w:val="18"/>
                <w:lang w:val="nl-BE"/>
              </w:rPr>
            </w:pPr>
            <w:r w:rsidRPr="00570A86">
              <w:rPr>
                <w:rFonts w:cs="Calibri"/>
                <w:b/>
                <w:bCs/>
                <w:szCs w:val="18"/>
                <w:lang w:val="nl-BE"/>
              </w:rPr>
              <w:t>Bewaartermijn</w:t>
            </w:r>
          </w:p>
        </w:tc>
      </w:tr>
      <w:tr w:rsidR="004970BF" w:rsidRPr="000D6252" w14:paraId="588AE16A" w14:textId="77777777" w:rsidTr="00DB5B8D">
        <w:tc>
          <w:tcPr>
            <w:tcW w:w="1407" w:type="pct"/>
          </w:tcPr>
          <w:p w14:paraId="3515B551" w14:textId="77777777" w:rsidR="004970BF" w:rsidRPr="00570A86" w:rsidRDefault="004970BF" w:rsidP="00DB5B8D">
            <w:pPr>
              <w:spacing w:after="160" w:line="276" w:lineRule="auto"/>
              <w:jc w:val="both"/>
              <w:rPr>
                <w:rFonts w:cs="Calibri"/>
                <w:szCs w:val="18"/>
                <w:lang w:val="nl-BE"/>
              </w:rPr>
            </w:pPr>
            <w:r w:rsidRPr="00926101">
              <w:rPr>
                <w:rFonts w:cs="Calibri"/>
                <w:szCs w:val="18"/>
                <w:lang w:val="nl-BE"/>
              </w:rPr>
              <w:t xml:space="preserve">Het </w:t>
            </w:r>
            <w:r>
              <w:rPr>
                <w:rFonts w:cs="Calibri"/>
                <w:szCs w:val="18"/>
                <w:lang w:val="nl-BE"/>
              </w:rPr>
              <w:t>aanmaken</w:t>
            </w:r>
            <w:r w:rsidRPr="00926101">
              <w:rPr>
                <w:rFonts w:cs="Calibri"/>
                <w:szCs w:val="18"/>
                <w:lang w:val="nl-BE"/>
              </w:rPr>
              <w:t xml:space="preserve"> van </w:t>
            </w:r>
            <w:r>
              <w:rPr>
                <w:rFonts w:cs="Calibri"/>
                <w:szCs w:val="18"/>
                <w:lang w:val="nl-BE"/>
              </w:rPr>
              <w:t>een abonnement aan de balie via het scannen van de elektronische identiteitskaart (“</w:t>
            </w:r>
            <w:r w:rsidRPr="00570A86">
              <w:rPr>
                <w:rFonts w:cs="Calibri"/>
                <w:b/>
                <w:bCs/>
                <w:szCs w:val="18"/>
                <w:lang w:val="nl-BE"/>
              </w:rPr>
              <w:t>eID</w:t>
            </w:r>
            <w:r>
              <w:rPr>
                <w:rFonts w:cs="Calibri"/>
                <w:szCs w:val="18"/>
                <w:lang w:val="nl-BE"/>
              </w:rPr>
              <w:t>”) ter verkrijging van een toegangspolsband.</w:t>
            </w:r>
          </w:p>
        </w:tc>
        <w:tc>
          <w:tcPr>
            <w:tcW w:w="1339" w:type="pct"/>
          </w:tcPr>
          <w:p w14:paraId="1CD9C097" w14:textId="77777777" w:rsidR="004970BF" w:rsidRDefault="004970BF" w:rsidP="004970BF">
            <w:pPr>
              <w:pStyle w:val="Lijstalinea"/>
              <w:numPr>
                <w:ilvl w:val="0"/>
                <w:numId w:val="3"/>
              </w:numPr>
              <w:spacing w:after="0" w:line="276" w:lineRule="auto"/>
              <w:jc w:val="both"/>
              <w:rPr>
                <w:rFonts w:cs="Calibri"/>
                <w:szCs w:val="18"/>
                <w:lang w:val="nl-BE"/>
              </w:rPr>
            </w:pPr>
            <w:r w:rsidRPr="00965270">
              <w:rPr>
                <w:rFonts w:cs="Calibri"/>
                <w:szCs w:val="18"/>
                <w:lang w:val="nl-BE"/>
              </w:rPr>
              <w:t>Naam en voornaam</w:t>
            </w:r>
          </w:p>
          <w:p w14:paraId="68BE245D" w14:textId="77777777" w:rsidR="004970BF" w:rsidRDefault="004970BF" w:rsidP="004970BF">
            <w:pPr>
              <w:pStyle w:val="Lijstalinea"/>
              <w:numPr>
                <w:ilvl w:val="0"/>
                <w:numId w:val="3"/>
              </w:numPr>
              <w:spacing w:after="0" w:line="276" w:lineRule="auto"/>
              <w:jc w:val="both"/>
              <w:rPr>
                <w:rFonts w:cs="Calibri"/>
                <w:szCs w:val="18"/>
                <w:lang w:val="nl-BE"/>
              </w:rPr>
            </w:pPr>
            <w:r>
              <w:rPr>
                <w:rFonts w:cs="Calibri"/>
                <w:szCs w:val="18"/>
                <w:lang w:val="nl-BE"/>
              </w:rPr>
              <w:t>Postcode</w:t>
            </w:r>
          </w:p>
          <w:p w14:paraId="6185F6E0" w14:textId="77777777" w:rsidR="004970BF" w:rsidRPr="00965270" w:rsidRDefault="004970BF" w:rsidP="004970BF">
            <w:pPr>
              <w:pStyle w:val="Lijstalinea"/>
              <w:numPr>
                <w:ilvl w:val="0"/>
                <w:numId w:val="3"/>
              </w:numPr>
              <w:spacing w:after="0" w:line="276" w:lineRule="auto"/>
              <w:jc w:val="both"/>
              <w:rPr>
                <w:rFonts w:cs="Calibri"/>
                <w:szCs w:val="18"/>
                <w:lang w:val="nl-BE"/>
              </w:rPr>
            </w:pPr>
            <w:r>
              <w:rPr>
                <w:rFonts w:cs="Calibri"/>
                <w:szCs w:val="18"/>
                <w:lang w:val="nl-BE"/>
              </w:rPr>
              <w:t>Geboortedatum</w:t>
            </w:r>
          </w:p>
          <w:p w14:paraId="6B5CC936" w14:textId="77777777" w:rsidR="004970BF" w:rsidRPr="00570A86" w:rsidRDefault="004970BF" w:rsidP="00DB5B8D">
            <w:pPr>
              <w:pStyle w:val="Lijstalinea"/>
              <w:spacing w:after="0" w:line="276" w:lineRule="auto"/>
              <w:ind w:left="360"/>
              <w:jc w:val="both"/>
              <w:rPr>
                <w:rFonts w:cs="Calibri"/>
                <w:szCs w:val="18"/>
                <w:lang w:val="nl-BE"/>
              </w:rPr>
            </w:pPr>
          </w:p>
        </w:tc>
        <w:tc>
          <w:tcPr>
            <w:tcW w:w="987" w:type="pct"/>
          </w:tcPr>
          <w:p w14:paraId="61A014A7" w14:textId="77777777" w:rsidR="004970BF" w:rsidRPr="00570A86" w:rsidRDefault="004970BF" w:rsidP="00DB5B8D">
            <w:pPr>
              <w:spacing w:after="160" w:line="276" w:lineRule="auto"/>
              <w:rPr>
                <w:rFonts w:cs="Calibri"/>
                <w:szCs w:val="18"/>
                <w:lang w:val="nl-BE"/>
              </w:rPr>
            </w:pPr>
            <w:r>
              <w:rPr>
                <w:rFonts w:cs="Calibri"/>
                <w:szCs w:val="18"/>
                <w:lang w:val="nl-BE"/>
              </w:rPr>
              <w:t>Noodzakelijk voor het uitvoeren van een overeenkomst</w:t>
            </w:r>
          </w:p>
        </w:tc>
        <w:tc>
          <w:tcPr>
            <w:tcW w:w="1267" w:type="pct"/>
          </w:tcPr>
          <w:p w14:paraId="55452435" w14:textId="77777777" w:rsidR="004970BF" w:rsidRPr="00570A86" w:rsidRDefault="004970BF" w:rsidP="00DB5B8D">
            <w:pPr>
              <w:spacing w:after="160" w:line="276" w:lineRule="auto"/>
              <w:jc w:val="both"/>
              <w:rPr>
                <w:rFonts w:cs="Calibri"/>
                <w:szCs w:val="18"/>
                <w:lang w:val="nl-BE"/>
              </w:rPr>
            </w:pPr>
            <w:r>
              <w:rPr>
                <w:rFonts w:cs="Calibri"/>
                <w:szCs w:val="18"/>
                <w:lang w:val="nl-BE"/>
              </w:rPr>
              <w:t>Anderhalf jaar na aanmaak/verlenging abonnement.</w:t>
            </w:r>
          </w:p>
        </w:tc>
      </w:tr>
      <w:tr w:rsidR="004970BF" w:rsidRPr="000D6252" w14:paraId="4F9FA6C6" w14:textId="77777777" w:rsidTr="00DB5B8D">
        <w:tc>
          <w:tcPr>
            <w:tcW w:w="1407" w:type="pct"/>
          </w:tcPr>
          <w:p w14:paraId="62F68961" w14:textId="77777777" w:rsidR="004970BF" w:rsidRPr="00DB5B8D" w:rsidRDefault="004970BF" w:rsidP="00DB5B8D">
            <w:pPr>
              <w:spacing w:after="160" w:line="276" w:lineRule="auto"/>
              <w:jc w:val="both"/>
              <w:rPr>
                <w:rFonts w:cs="Calibri"/>
                <w:szCs w:val="18"/>
                <w:lang w:val="nl-BE"/>
              </w:rPr>
            </w:pPr>
            <w:r w:rsidRPr="00DB5B8D">
              <w:rPr>
                <w:rFonts w:cs="Calibri"/>
                <w:szCs w:val="18"/>
                <w:lang w:val="nl-BE"/>
              </w:rPr>
              <w:t xml:space="preserve">Het aanmaken van een </w:t>
            </w:r>
            <w:r>
              <w:rPr>
                <w:rFonts w:cs="Calibri"/>
                <w:szCs w:val="18"/>
                <w:lang w:val="nl-BE"/>
              </w:rPr>
              <w:t>toegangspolsband</w:t>
            </w:r>
            <w:r w:rsidRPr="000A0E06">
              <w:rPr>
                <w:rFonts w:cs="Calibri"/>
                <w:szCs w:val="18"/>
                <w:lang w:val="nl-BE"/>
              </w:rPr>
              <w:t xml:space="preserve"> </w:t>
            </w:r>
            <w:r w:rsidRPr="00DB5B8D">
              <w:rPr>
                <w:rFonts w:cs="Calibri"/>
                <w:szCs w:val="18"/>
                <w:lang w:val="nl-BE"/>
              </w:rPr>
              <w:t>en garanderen van de toegang voor beurtenkaart</w:t>
            </w:r>
          </w:p>
        </w:tc>
        <w:tc>
          <w:tcPr>
            <w:tcW w:w="1339" w:type="pct"/>
          </w:tcPr>
          <w:p w14:paraId="27014154" w14:textId="77777777" w:rsidR="004970BF" w:rsidRDefault="004970BF" w:rsidP="004970BF">
            <w:pPr>
              <w:pStyle w:val="Lijstalinea"/>
              <w:numPr>
                <w:ilvl w:val="0"/>
                <w:numId w:val="5"/>
              </w:numPr>
              <w:spacing w:after="0" w:line="276" w:lineRule="auto"/>
              <w:jc w:val="both"/>
              <w:rPr>
                <w:rFonts w:cs="Calibri"/>
                <w:szCs w:val="18"/>
                <w:lang w:val="nl-BE"/>
              </w:rPr>
            </w:pPr>
            <w:r>
              <w:rPr>
                <w:rFonts w:cs="Calibri"/>
                <w:szCs w:val="18"/>
                <w:lang w:val="nl-BE"/>
              </w:rPr>
              <w:t>Naam en voornaam</w:t>
            </w:r>
          </w:p>
          <w:p w14:paraId="76340D5A" w14:textId="77777777" w:rsidR="004970BF" w:rsidRDefault="004970BF" w:rsidP="004970BF">
            <w:pPr>
              <w:pStyle w:val="Lijstalinea"/>
              <w:numPr>
                <w:ilvl w:val="0"/>
                <w:numId w:val="5"/>
              </w:numPr>
              <w:spacing w:after="0" w:line="276" w:lineRule="auto"/>
              <w:jc w:val="both"/>
              <w:rPr>
                <w:rFonts w:cs="Calibri"/>
                <w:szCs w:val="18"/>
                <w:lang w:val="nl-BE"/>
              </w:rPr>
            </w:pPr>
            <w:r w:rsidRPr="00DB5B8D">
              <w:rPr>
                <w:rFonts w:cs="Calibri"/>
                <w:szCs w:val="18"/>
                <w:lang w:val="nl-BE"/>
              </w:rPr>
              <w:t>Postcode</w:t>
            </w:r>
          </w:p>
          <w:p w14:paraId="45F12DBB" w14:textId="77777777" w:rsidR="004970BF" w:rsidRPr="00DB5B8D" w:rsidRDefault="004970BF" w:rsidP="004970BF">
            <w:pPr>
              <w:pStyle w:val="Lijstalinea"/>
              <w:numPr>
                <w:ilvl w:val="0"/>
                <w:numId w:val="5"/>
              </w:numPr>
              <w:spacing w:after="0" w:line="276" w:lineRule="auto"/>
              <w:jc w:val="both"/>
              <w:rPr>
                <w:rFonts w:cs="Calibri"/>
                <w:szCs w:val="18"/>
                <w:lang w:val="nl-BE"/>
              </w:rPr>
            </w:pPr>
            <w:r w:rsidRPr="002E1035">
              <w:rPr>
                <w:rFonts w:cs="Calibri"/>
                <w:szCs w:val="18"/>
                <w:lang w:val="nl-BE"/>
              </w:rPr>
              <w:t>Geboortedatum</w:t>
            </w:r>
          </w:p>
        </w:tc>
        <w:tc>
          <w:tcPr>
            <w:tcW w:w="987" w:type="pct"/>
          </w:tcPr>
          <w:p w14:paraId="50743879" w14:textId="77777777" w:rsidR="004970BF" w:rsidRPr="00DB5B8D" w:rsidRDefault="004970BF" w:rsidP="00DB5B8D">
            <w:pPr>
              <w:spacing w:after="160" w:line="276" w:lineRule="auto"/>
              <w:rPr>
                <w:rFonts w:cs="Calibri"/>
                <w:szCs w:val="18"/>
                <w:lang w:val="nl-BE"/>
              </w:rPr>
            </w:pPr>
            <w:r>
              <w:rPr>
                <w:rFonts w:cs="Calibri"/>
                <w:szCs w:val="18"/>
                <w:lang w:val="nl-BE"/>
              </w:rPr>
              <w:t>Noodzakelijk voor het uitvoeren van een overeenkomst</w:t>
            </w:r>
          </w:p>
        </w:tc>
        <w:tc>
          <w:tcPr>
            <w:tcW w:w="1267" w:type="pct"/>
          </w:tcPr>
          <w:p w14:paraId="15A7561F" w14:textId="77777777" w:rsidR="004970BF" w:rsidRPr="00DB5B8D" w:rsidRDefault="004970BF" w:rsidP="00DB5B8D">
            <w:pPr>
              <w:spacing w:after="160" w:line="276" w:lineRule="auto"/>
              <w:jc w:val="both"/>
              <w:rPr>
                <w:rFonts w:cs="Calibri"/>
                <w:szCs w:val="18"/>
                <w:lang w:val="nl-BE"/>
              </w:rPr>
            </w:pPr>
            <w:r w:rsidRPr="00DB5B8D">
              <w:rPr>
                <w:rFonts w:cs="Calibri"/>
                <w:szCs w:val="18"/>
                <w:lang w:val="nl-BE"/>
              </w:rPr>
              <w:t>Zolang de beurtenkaart geldig is</w:t>
            </w:r>
            <w:r>
              <w:rPr>
                <w:rFonts w:cs="Calibri"/>
                <w:szCs w:val="18"/>
                <w:lang w:val="nl-BE"/>
              </w:rPr>
              <w:t>, aangevuld met een periode van 6 maanden. De maximale bewaartermijn bedraagt anderhalf jaar aangezien de beurtenkaart 1 jaar geldig is</w:t>
            </w:r>
            <w:r w:rsidRPr="00DB5B8D">
              <w:rPr>
                <w:rFonts w:cs="Calibri"/>
                <w:szCs w:val="18"/>
                <w:lang w:val="nl-BE"/>
              </w:rPr>
              <w:t>.</w:t>
            </w:r>
          </w:p>
        </w:tc>
      </w:tr>
      <w:tr w:rsidR="004970BF" w:rsidRPr="000D6252" w14:paraId="429767E3" w14:textId="77777777" w:rsidTr="00DB5B8D">
        <w:tc>
          <w:tcPr>
            <w:tcW w:w="1407" w:type="pct"/>
          </w:tcPr>
          <w:p w14:paraId="3ACDC6A8" w14:textId="77777777" w:rsidR="004970BF" w:rsidRPr="00DB5B8D" w:rsidRDefault="004970BF" w:rsidP="00DB5B8D">
            <w:pPr>
              <w:spacing w:after="160" w:line="276" w:lineRule="auto"/>
              <w:jc w:val="both"/>
              <w:rPr>
                <w:rFonts w:cs="Calibri"/>
                <w:szCs w:val="18"/>
                <w:lang w:val="nl-BE"/>
              </w:rPr>
            </w:pPr>
            <w:r w:rsidRPr="00DB5B8D">
              <w:rPr>
                <w:rFonts w:cs="Calibri"/>
                <w:szCs w:val="18"/>
                <w:lang w:val="nl-BE"/>
              </w:rPr>
              <w:lastRenderedPageBreak/>
              <w:t>Het aanmaken van een toegangsarmband en garanderen van de toegang voor een dagticket</w:t>
            </w:r>
          </w:p>
        </w:tc>
        <w:tc>
          <w:tcPr>
            <w:tcW w:w="1339" w:type="pct"/>
          </w:tcPr>
          <w:p w14:paraId="034AF4E0" w14:textId="77777777" w:rsidR="004970BF" w:rsidRDefault="004970BF" w:rsidP="004970BF">
            <w:pPr>
              <w:pStyle w:val="Lijstalinea"/>
              <w:numPr>
                <w:ilvl w:val="0"/>
                <w:numId w:val="5"/>
              </w:numPr>
              <w:spacing w:after="0" w:line="276" w:lineRule="auto"/>
              <w:jc w:val="both"/>
              <w:rPr>
                <w:rFonts w:cs="Calibri"/>
                <w:szCs w:val="18"/>
                <w:lang w:val="nl-BE"/>
              </w:rPr>
            </w:pPr>
            <w:r>
              <w:rPr>
                <w:rFonts w:cs="Calibri"/>
                <w:szCs w:val="18"/>
                <w:lang w:val="nl-BE"/>
              </w:rPr>
              <w:t>Geboortedatum</w:t>
            </w:r>
          </w:p>
          <w:p w14:paraId="6DA0E0AE" w14:textId="77777777" w:rsidR="004970BF" w:rsidRPr="00DB5B8D" w:rsidRDefault="004970BF" w:rsidP="004970BF">
            <w:pPr>
              <w:pStyle w:val="Lijstalinea"/>
              <w:numPr>
                <w:ilvl w:val="0"/>
                <w:numId w:val="5"/>
              </w:numPr>
              <w:spacing w:after="0" w:line="276" w:lineRule="auto"/>
              <w:jc w:val="both"/>
              <w:rPr>
                <w:rFonts w:cs="Calibri"/>
                <w:szCs w:val="18"/>
                <w:lang w:val="nl-BE"/>
              </w:rPr>
            </w:pPr>
            <w:r w:rsidRPr="00DB5B8D">
              <w:rPr>
                <w:rFonts w:cs="Calibri"/>
                <w:szCs w:val="18"/>
                <w:lang w:val="nl-BE"/>
              </w:rPr>
              <w:t>Postcode</w:t>
            </w:r>
          </w:p>
          <w:p w14:paraId="4FD872F7" w14:textId="77777777" w:rsidR="004970BF" w:rsidRPr="00DB5B8D" w:rsidRDefault="004970BF" w:rsidP="00DB5B8D">
            <w:pPr>
              <w:pStyle w:val="Lijstalinea"/>
              <w:spacing w:after="0" w:line="276" w:lineRule="auto"/>
              <w:ind w:left="360"/>
              <w:jc w:val="both"/>
              <w:rPr>
                <w:rFonts w:cs="Calibri"/>
                <w:szCs w:val="18"/>
                <w:lang w:val="nl-BE"/>
              </w:rPr>
            </w:pPr>
          </w:p>
        </w:tc>
        <w:tc>
          <w:tcPr>
            <w:tcW w:w="987" w:type="pct"/>
          </w:tcPr>
          <w:p w14:paraId="3DBF52F6" w14:textId="77777777" w:rsidR="004970BF" w:rsidRPr="00DB5B8D" w:rsidRDefault="004970BF" w:rsidP="00DB5B8D">
            <w:pPr>
              <w:spacing w:after="160" w:line="276" w:lineRule="auto"/>
              <w:rPr>
                <w:rFonts w:cs="Calibri"/>
                <w:szCs w:val="18"/>
                <w:lang w:val="nl-BE"/>
              </w:rPr>
            </w:pPr>
            <w:r>
              <w:rPr>
                <w:rFonts w:cs="Calibri"/>
                <w:szCs w:val="18"/>
                <w:lang w:val="nl-BE"/>
              </w:rPr>
              <w:t>Noodzakelijk voor het uitvoeren van een overeenkomst</w:t>
            </w:r>
          </w:p>
        </w:tc>
        <w:tc>
          <w:tcPr>
            <w:tcW w:w="1267" w:type="pct"/>
          </w:tcPr>
          <w:p w14:paraId="6FDE6A0D" w14:textId="77777777" w:rsidR="004970BF" w:rsidRPr="00DB5B8D" w:rsidRDefault="004970BF" w:rsidP="00DB5B8D">
            <w:pPr>
              <w:spacing w:after="160" w:line="276" w:lineRule="auto"/>
              <w:jc w:val="both"/>
              <w:rPr>
                <w:rFonts w:cs="Calibri"/>
                <w:szCs w:val="18"/>
                <w:lang w:val="nl-BE"/>
              </w:rPr>
            </w:pPr>
            <w:r w:rsidRPr="00DB5B8D">
              <w:rPr>
                <w:rFonts w:cs="Calibri"/>
                <w:szCs w:val="18"/>
                <w:lang w:val="nl-BE"/>
              </w:rPr>
              <w:t>Zolang de beurtenkaart geldig is.</w:t>
            </w:r>
          </w:p>
        </w:tc>
      </w:tr>
      <w:tr w:rsidR="004970BF" w:rsidRPr="000D6252" w14:paraId="770AAB6B" w14:textId="77777777" w:rsidTr="00DB5B8D">
        <w:tc>
          <w:tcPr>
            <w:tcW w:w="1407" w:type="pct"/>
          </w:tcPr>
          <w:p w14:paraId="45795059" w14:textId="77777777" w:rsidR="004970BF" w:rsidRPr="00DB5B8D" w:rsidRDefault="004970BF" w:rsidP="00DB5B8D">
            <w:pPr>
              <w:spacing w:after="160" w:line="276" w:lineRule="auto"/>
              <w:rPr>
                <w:rFonts w:cs="Calibri"/>
                <w:szCs w:val="18"/>
                <w:lang w:val="nl-BE"/>
              </w:rPr>
            </w:pPr>
            <w:r>
              <w:rPr>
                <w:rFonts w:cs="Calibri"/>
                <w:szCs w:val="18"/>
                <w:lang w:val="nl-BE"/>
              </w:rPr>
              <w:t>Betaling dagticket/ abonnement/beurtenkaart</w:t>
            </w:r>
          </w:p>
        </w:tc>
        <w:tc>
          <w:tcPr>
            <w:tcW w:w="1339" w:type="pct"/>
          </w:tcPr>
          <w:p w14:paraId="5A0C3ADA" w14:textId="77777777" w:rsidR="004970BF" w:rsidRPr="00DB5B8D" w:rsidRDefault="004970BF" w:rsidP="00DB5B8D">
            <w:pPr>
              <w:spacing w:after="0" w:line="276" w:lineRule="auto"/>
              <w:jc w:val="both"/>
              <w:rPr>
                <w:rFonts w:cs="Calibri"/>
                <w:szCs w:val="18"/>
                <w:lang w:val="nl-BE"/>
              </w:rPr>
            </w:pPr>
          </w:p>
          <w:p w14:paraId="223A92D7" w14:textId="77777777" w:rsidR="004970BF" w:rsidRDefault="004970BF" w:rsidP="004970BF">
            <w:pPr>
              <w:pStyle w:val="Lijstalinea"/>
              <w:numPr>
                <w:ilvl w:val="0"/>
                <w:numId w:val="5"/>
              </w:numPr>
              <w:spacing w:after="0" w:line="276" w:lineRule="auto"/>
              <w:jc w:val="both"/>
              <w:rPr>
                <w:rFonts w:cs="Calibri"/>
                <w:szCs w:val="18"/>
                <w:lang w:val="nl-BE"/>
              </w:rPr>
            </w:pPr>
            <w:r>
              <w:rPr>
                <w:rFonts w:cs="Calibri"/>
                <w:szCs w:val="18"/>
                <w:lang w:val="nl-BE"/>
              </w:rPr>
              <w:t>Betalingsgegevens</w:t>
            </w:r>
          </w:p>
        </w:tc>
        <w:tc>
          <w:tcPr>
            <w:tcW w:w="987" w:type="pct"/>
          </w:tcPr>
          <w:p w14:paraId="3C200D2F" w14:textId="77777777" w:rsidR="004970BF" w:rsidRDefault="004970BF" w:rsidP="00DB5B8D">
            <w:pPr>
              <w:spacing w:after="160" w:line="276" w:lineRule="auto"/>
              <w:rPr>
                <w:rFonts w:cs="Calibri"/>
                <w:szCs w:val="18"/>
                <w:lang w:val="nl-BE"/>
              </w:rPr>
            </w:pPr>
            <w:r>
              <w:rPr>
                <w:rFonts w:cs="Calibri"/>
                <w:szCs w:val="18"/>
                <w:lang w:val="nl-BE"/>
              </w:rPr>
              <w:t>Noodzakelijk voor het uitvoeren van de overeenkomst</w:t>
            </w:r>
          </w:p>
        </w:tc>
        <w:tc>
          <w:tcPr>
            <w:tcW w:w="1267" w:type="pct"/>
          </w:tcPr>
          <w:p w14:paraId="34A69E10" w14:textId="592F83B3" w:rsidR="004970BF" w:rsidRPr="00DB5B8D" w:rsidRDefault="009137C1" w:rsidP="009137C1">
            <w:pPr>
              <w:spacing w:after="160" w:line="276" w:lineRule="auto"/>
              <w:jc w:val="both"/>
              <w:rPr>
                <w:rFonts w:cs="Calibri"/>
                <w:szCs w:val="18"/>
                <w:lang w:val="nl-BE"/>
              </w:rPr>
            </w:pPr>
            <w:r>
              <w:rPr>
                <w:rFonts w:cs="Calibri"/>
                <w:szCs w:val="18"/>
                <w:lang w:val="nl-BE"/>
              </w:rPr>
              <w:t>5</w:t>
            </w:r>
            <w:r w:rsidR="004970BF">
              <w:rPr>
                <w:rFonts w:cs="Calibri"/>
                <w:szCs w:val="18"/>
                <w:lang w:val="nl-BE"/>
              </w:rPr>
              <w:t xml:space="preserve"> jaar </w:t>
            </w:r>
            <w:r>
              <w:rPr>
                <w:rFonts w:cs="Calibri"/>
                <w:szCs w:val="18"/>
                <w:lang w:val="nl-BE"/>
              </w:rPr>
              <w:t>te rekenen vanaf 1 januari van het jaar volgende op de datum van aankoop</w:t>
            </w:r>
          </w:p>
        </w:tc>
      </w:tr>
      <w:tr w:rsidR="004970BF" w:rsidRPr="000A0E06" w14:paraId="5C2C6A75" w14:textId="77777777" w:rsidTr="00DB5B8D">
        <w:tc>
          <w:tcPr>
            <w:tcW w:w="1407" w:type="pct"/>
          </w:tcPr>
          <w:p w14:paraId="6F5F1F61" w14:textId="77777777" w:rsidR="004970BF" w:rsidRPr="00B54818" w:rsidRDefault="004970BF" w:rsidP="00DB5B8D">
            <w:pPr>
              <w:spacing w:after="160" w:line="276" w:lineRule="auto"/>
              <w:rPr>
                <w:rFonts w:cs="Calibri"/>
                <w:szCs w:val="18"/>
                <w:highlight w:val="yellow"/>
                <w:lang w:val="nl-BE"/>
              </w:rPr>
            </w:pPr>
            <w:r w:rsidRPr="004970BF">
              <w:rPr>
                <w:rFonts w:cs="Calibri"/>
                <w:szCs w:val="18"/>
                <w:lang w:val="nl-BE"/>
              </w:rPr>
              <w:t>Reservaties voor sportclubs/scholen in Recreatex</w:t>
            </w:r>
          </w:p>
        </w:tc>
        <w:tc>
          <w:tcPr>
            <w:tcW w:w="1339" w:type="pct"/>
          </w:tcPr>
          <w:p w14:paraId="2F43C1A7" w14:textId="77777777" w:rsidR="004970BF" w:rsidRPr="004970BF" w:rsidRDefault="004970BF" w:rsidP="004970BF">
            <w:pPr>
              <w:pStyle w:val="Lijstalinea"/>
              <w:numPr>
                <w:ilvl w:val="0"/>
                <w:numId w:val="5"/>
              </w:numPr>
              <w:spacing w:after="0" w:line="276" w:lineRule="auto"/>
              <w:jc w:val="both"/>
              <w:rPr>
                <w:rFonts w:cs="Calibri"/>
                <w:szCs w:val="18"/>
                <w:lang w:val="nl-BE"/>
              </w:rPr>
            </w:pPr>
            <w:r w:rsidRPr="004970BF">
              <w:rPr>
                <w:rFonts w:cs="Calibri"/>
                <w:szCs w:val="18"/>
                <w:lang w:val="nl-BE"/>
              </w:rPr>
              <w:t>Facturatiegegevens</w:t>
            </w:r>
          </w:p>
          <w:p w14:paraId="5568EF6B" w14:textId="77777777" w:rsidR="004970BF" w:rsidRPr="004970BF" w:rsidRDefault="004970BF" w:rsidP="004970BF">
            <w:pPr>
              <w:pStyle w:val="Lijstalinea"/>
              <w:numPr>
                <w:ilvl w:val="0"/>
                <w:numId w:val="5"/>
              </w:numPr>
              <w:spacing w:after="0" w:line="276" w:lineRule="auto"/>
              <w:jc w:val="both"/>
              <w:rPr>
                <w:rFonts w:cs="Calibri"/>
                <w:szCs w:val="18"/>
                <w:lang w:val="nl-BE"/>
              </w:rPr>
            </w:pPr>
            <w:r w:rsidRPr="004970BF">
              <w:rPr>
                <w:rFonts w:cs="Calibri"/>
                <w:szCs w:val="18"/>
                <w:lang w:val="nl-BE"/>
              </w:rPr>
              <w:t>Contactgegevens</w:t>
            </w:r>
          </w:p>
          <w:p w14:paraId="35B5CE36" w14:textId="77777777" w:rsidR="004970BF" w:rsidRPr="004970BF" w:rsidRDefault="004970BF" w:rsidP="004970BF">
            <w:pPr>
              <w:pStyle w:val="Lijstalinea"/>
              <w:numPr>
                <w:ilvl w:val="0"/>
                <w:numId w:val="5"/>
              </w:numPr>
              <w:spacing w:after="0" w:line="276" w:lineRule="auto"/>
              <w:jc w:val="both"/>
              <w:rPr>
                <w:rFonts w:cs="Calibri"/>
                <w:szCs w:val="18"/>
                <w:lang w:val="nl-BE"/>
              </w:rPr>
            </w:pPr>
            <w:r w:rsidRPr="004970BF">
              <w:rPr>
                <w:rFonts w:cs="Calibri"/>
                <w:szCs w:val="18"/>
                <w:lang w:val="nl-BE"/>
              </w:rPr>
              <w:t>Handtekening ter validatie zonder meer</w:t>
            </w:r>
          </w:p>
        </w:tc>
        <w:tc>
          <w:tcPr>
            <w:tcW w:w="987" w:type="pct"/>
          </w:tcPr>
          <w:p w14:paraId="1AB4CE81" w14:textId="77777777" w:rsidR="004970BF" w:rsidRPr="00B54818" w:rsidRDefault="004970BF" w:rsidP="00DB5B8D">
            <w:pPr>
              <w:spacing w:after="160" w:line="276" w:lineRule="auto"/>
              <w:rPr>
                <w:rFonts w:cs="Calibri"/>
                <w:szCs w:val="18"/>
                <w:highlight w:val="yellow"/>
                <w:lang w:val="nl-BE"/>
              </w:rPr>
            </w:pPr>
            <w:r>
              <w:rPr>
                <w:rFonts w:cs="Calibri"/>
                <w:szCs w:val="18"/>
                <w:lang w:val="nl-BE"/>
              </w:rPr>
              <w:t>Noodzakelijk voor het uitvoeren van een overeenkomst</w:t>
            </w:r>
          </w:p>
        </w:tc>
        <w:tc>
          <w:tcPr>
            <w:tcW w:w="1267" w:type="pct"/>
          </w:tcPr>
          <w:p w14:paraId="2562D905" w14:textId="77777777" w:rsidR="004970BF" w:rsidRPr="004970BF" w:rsidRDefault="004970BF" w:rsidP="00DB5B8D">
            <w:pPr>
              <w:spacing w:after="160" w:line="276" w:lineRule="auto"/>
              <w:jc w:val="both"/>
              <w:rPr>
                <w:rFonts w:cs="Calibri"/>
                <w:szCs w:val="18"/>
                <w:lang w:val="nl-BE"/>
              </w:rPr>
            </w:pPr>
            <w:r w:rsidRPr="004970BF">
              <w:rPr>
                <w:rFonts w:cs="Calibri"/>
                <w:szCs w:val="18"/>
                <w:lang w:val="nl-BE"/>
              </w:rPr>
              <w:t>Termijn facturatie 7 boekjaren.</w:t>
            </w:r>
          </w:p>
        </w:tc>
      </w:tr>
      <w:tr w:rsidR="004970BF" w:rsidRPr="000D6252" w14:paraId="704D457E" w14:textId="77777777" w:rsidTr="00DB5B8D">
        <w:tc>
          <w:tcPr>
            <w:tcW w:w="1407" w:type="pct"/>
          </w:tcPr>
          <w:p w14:paraId="2EFCFBF2" w14:textId="77777777" w:rsidR="004970BF" w:rsidRPr="00995950" w:rsidRDefault="004970BF" w:rsidP="00DB5B8D">
            <w:pPr>
              <w:spacing w:after="160" w:line="276" w:lineRule="auto"/>
              <w:jc w:val="both"/>
              <w:rPr>
                <w:rFonts w:cs="Calibri"/>
                <w:szCs w:val="18"/>
                <w:lang w:val="nl-BE"/>
              </w:rPr>
            </w:pPr>
            <w:r w:rsidRPr="00926101">
              <w:rPr>
                <w:rFonts w:cs="Calibri"/>
                <w:szCs w:val="18"/>
                <w:lang w:val="nl-BE"/>
              </w:rPr>
              <w:t xml:space="preserve">Het garanderen van </w:t>
            </w:r>
            <w:r>
              <w:rPr>
                <w:rFonts w:cs="Calibri"/>
                <w:szCs w:val="18"/>
                <w:lang w:val="nl-BE"/>
              </w:rPr>
              <w:t xml:space="preserve">de </w:t>
            </w:r>
            <w:r w:rsidRPr="00926101">
              <w:rPr>
                <w:rFonts w:cs="Calibri"/>
                <w:szCs w:val="18"/>
                <w:lang w:val="nl-BE"/>
              </w:rPr>
              <w:t xml:space="preserve">toegang tot </w:t>
            </w:r>
            <w:r>
              <w:rPr>
                <w:rFonts w:cs="Calibri"/>
                <w:lang w:val="nl-BE"/>
              </w:rPr>
              <w:t>het zwembad</w:t>
            </w:r>
            <w:r>
              <w:rPr>
                <w:rFonts w:cs="Calibri"/>
                <w:szCs w:val="18"/>
                <w:lang w:val="nl-BE"/>
              </w:rPr>
              <w:t xml:space="preserve"> via de toegangsarmband aan de speedgate.</w:t>
            </w:r>
          </w:p>
        </w:tc>
        <w:tc>
          <w:tcPr>
            <w:tcW w:w="1339" w:type="pct"/>
          </w:tcPr>
          <w:p w14:paraId="3A5A4CE7" w14:textId="77777777" w:rsidR="004970BF" w:rsidRDefault="004970BF" w:rsidP="004970BF">
            <w:pPr>
              <w:pStyle w:val="Lijstalinea"/>
              <w:numPr>
                <w:ilvl w:val="0"/>
                <w:numId w:val="6"/>
              </w:numPr>
              <w:spacing w:after="0" w:line="276" w:lineRule="auto"/>
              <w:jc w:val="both"/>
              <w:rPr>
                <w:rFonts w:cs="Calibri"/>
                <w:szCs w:val="18"/>
                <w:lang w:val="nl-BE"/>
              </w:rPr>
            </w:pPr>
            <w:r w:rsidRPr="00965270">
              <w:rPr>
                <w:rFonts w:cs="Calibri"/>
                <w:szCs w:val="18"/>
                <w:lang w:val="nl-BE"/>
              </w:rPr>
              <w:t>Naam en voornaam</w:t>
            </w:r>
          </w:p>
          <w:p w14:paraId="35451987" w14:textId="77777777" w:rsidR="004970BF" w:rsidRDefault="004970BF" w:rsidP="004970BF">
            <w:pPr>
              <w:pStyle w:val="Lijstalinea"/>
              <w:numPr>
                <w:ilvl w:val="0"/>
                <w:numId w:val="6"/>
              </w:numPr>
              <w:spacing w:after="0" w:line="276" w:lineRule="auto"/>
              <w:jc w:val="both"/>
              <w:rPr>
                <w:rFonts w:cs="Calibri"/>
                <w:szCs w:val="18"/>
                <w:lang w:val="nl-BE"/>
              </w:rPr>
            </w:pPr>
            <w:r>
              <w:rPr>
                <w:rFonts w:cs="Calibri"/>
                <w:szCs w:val="18"/>
                <w:lang w:val="nl-BE"/>
              </w:rPr>
              <w:t>Postcode</w:t>
            </w:r>
          </w:p>
          <w:p w14:paraId="36F12131" w14:textId="77777777" w:rsidR="004970BF" w:rsidRPr="00C306C8" w:rsidRDefault="004970BF" w:rsidP="004970BF">
            <w:pPr>
              <w:pStyle w:val="Lijstalinea"/>
              <w:numPr>
                <w:ilvl w:val="0"/>
                <w:numId w:val="6"/>
              </w:numPr>
              <w:spacing w:after="0" w:line="276" w:lineRule="auto"/>
              <w:jc w:val="both"/>
              <w:rPr>
                <w:rFonts w:cs="Calibri"/>
                <w:szCs w:val="18"/>
                <w:lang w:val="nl-BE"/>
              </w:rPr>
            </w:pPr>
            <w:r>
              <w:rPr>
                <w:rFonts w:cs="Calibri"/>
                <w:szCs w:val="18"/>
                <w:lang w:val="nl-BE"/>
              </w:rPr>
              <w:t>Geboortedatum</w:t>
            </w:r>
          </w:p>
        </w:tc>
        <w:tc>
          <w:tcPr>
            <w:tcW w:w="987" w:type="pct"/>
          </w:tcPr>
          <w:p w14:paraId="5B9323C6" w14:textId="77777777" w:rsidR="004970BF" w:rsidRDefault="004970BF" w:rsidP="00DB5B8D">
            <w:pPr>
              <w:spacing w:after="160" w:line="276" w:lineRule="auto"/>
              <w:rPr>
                <w:rFonts w:cs="Calibri"/>
                <w:szCs w:val="18"/>
                <w:lang w:val="nl-BE"/>
              </w:rPr>
            </w:pPr>
            <w:r>
              <w:rPr>
                <w:rFonts w:cs="Calibri"/>
                <w:szCs w:val="18"/>
                <w:lang w:val="nl-BE"/>
              </w:rPr>
              <w:t>Noodzakelijk voor het uitvoeren van een overeenkomst</w:t>
            </w:r>
          </w:p>
        </w:tc>
        <w:tc>
          <w:tcPr>
            <w:tcW w:w="1267" w:type="pct"/>
          </w:tcPr>
          <w:p w14:paraId="36D04E01" w14:textId="77777777" w:rsidR="004970BF" w:rsidRDefault="004970BF" w:rsidP="00DB5B8D">
            <w:pPr>
              <w:spacing w:after="160" w:line="276" w:lineRule="auto"/>
              <w:jc w:val="both"/>
              <w:rPr>
                <w:rFonts w:cs="Calibri"/>
                <w:szCs w:val="18"/>
                <w:lang w:val="nl-BE"/>
              </w:rPr>
            </w:pPr>
            <w:r>
              <w:rPr>
                <w:rFonts w:cs="Calibri"/>
                <w:szCs w:val="18"/>
                <w:lang w:val="nl-BE"/>
              </w:rPr>
              <w:t>Anderhalf jaar na aanmaak/verlenging abonnement.</w:t>
            </w:r>
          </w:p>
        </w:tc>
      </w:tr>
      <w:tr w:rsidR="004970BF" w:rsidRPr="000D6252" w14:paraId="01FC2841" w14:textId="77777777" w:rsidTr="00DB5B8D">
        <w:tc>
          <w:tcPr>
            <w:tcW w:w="1407" w:type="pct"/>
          </w:tcPr>
          <w:p w14:paraId="5F6FD767" w14:textId="77777777" w:rsidR="004970BF" w:rsidRPr="00DB5B8D" w:rsidRDefault="004970BF" w:rsidP="00DB5B8D">
            <w:pPr>
              <w:spacing w:after="160" w:line="276" w:lineRule="auto"/>
              <w:jc w:val="both"/>
              <w:rPr>
                <w:rFonts w:cs="Calibri"/>
                <w:szCs w:val="18"/>
                <w:highlight w:val="yellow"/>
                <w:lang w:val="nl-BE"/>
              </w:rPr>
            </w:pPr>
            <w:r w:rsidRPr="004970BF">
              <w:rPr>
                <w:rFonts w:cs="Calibri"/>
                <w:szCs w:val="18"/>
                <w:lang w:val="nl-BE"/>
              </w:rPr>
              <w:t>Het in kaart brengen van de bezoekersstatistieken van h</w:t>
            </w:r>
            <w:r w:rsidRPr="004970BF">
              <w:rPr>
                <w:rFonts w:cs="Calibri"/>
                <w:lang w:val="nl-BE"/>
              </w:rPr>
              <w:t>et zwembad.</w:t>
            </w:r>
          </w:p>
        </w:tc>
        <w:tc>
          <w:tcPr>
            <w:tcW w:w="1339" w:type="pct"/>
          </w:tcPr>
          <w:p w14:paraId="60A76228" w14:textId="77777777" w:rsidR="004970BF" w:rsidRPr="004970BF" w:rsidRDefault="004970BF" w:rsidP="004970BF">
            <w:pPr>
              <w:pStyle w:val="Lijstalinea"/>
              <w:numPr>
                <w:ilvl w:val="0"/>
                <w:numId w:val="6"/>
              </w:numPr>
              <w:spacing w:after="0" w:line="276" w:lineRule="auto"/>
              <w:jc w:val="both"/>
              <w:rPr>
                <w:rFonts w:cs="Calibri"/>
                <w:szCs w:val="18"/>
                <w:lang w:val="nl-BE"/>
              </w:rPr>
            </w:pPr>
            <w:r w:rsidRPr="004970BF">
              <w:rPr>
                <w:rFonts w:cs="Calibri"/>
                <w:szCs w:val="18"/>
                <w:lang w:val="nl-BE"/>
              </w:rPr>
              <w:t>Geboortedatum</w:t>
            </w:r>
          </w:p>
          <w:p w14:paraId="106D8D46" w14:textId="77777777" w:rsidR="004970BF" w:rsidRPr="004970BF" w:rsidRDefault="004970BF" w:rsidP="004970BF">
            <w:pPr>
              <w:pStyle w:val="Lijstalinea"/>
              <w:numPr>
                <w:ilvl w:val="0"/>
                <w:numId w:val="6"/>
              </w:numPr>
              <w:spacing w:after="0" w:line="276" w:lineRule="auto"/>
              <w:jc w:val="both"/>
              <w:rPr>
                <w:rFonts w:cs="Calibri"/>
                <w:szCs w:val="18"/>
                <w:lang w:val="nl-BE"/>
              </w:rPr>
            </w:pPr>
            <w:r w:rsidRPr="004970BF">
              <w:rPr>
                <w:rFonts w:cs="Calibri"/>
                <w:szCs w:val="18"/>
                <w:lang w:val="nl-BE"/>
              </w:rPr>
              <w:t>Postcode</w:t>
            </w:r>
          </w:p>
        </w:tc>
        <w:tc>
          <w:tcPr>
            <w:tcW w:w="987" w:type="pct"/>
          </w:tcPr>
          <w:p w14:paraId="55D169C1" w14:textId="77777777" w:rsidR="004970BF" w:rsidRPr="004970BF" w:rsidRDefault="004970BF" w:rsidP="00DB5B8D">
            <w:pPr>
              <w:spacing w:after="160" w:line="276" w:lineRule="auto"/>
              <w:rPr>
                <w:rFonts w:cs="Calibri"/>
                <w:szCs w:val="18"/>
                <w:lang w:val="nl-BE"/>
              </w:rPr>
            </w:pPr>
            <w:r w:rsidRPr="004970BF">
              <w:rPr>
                <w:rFonts w:cs="Calibri"/>
                <w:szCs w:val="18"/>
                <w:lang w:val="nl-BE"/>
              </w:rPr>
              <w:t>Taak van algemeen belang</w:t>
            </w:r>
          </w:p>
        </w:tc>
        <w:tc>
          <w:tcPr>
            <w:tcW w:w="1267" w:type="pct"/>
          </w:tcPr>
          <w:p w14:paraId="5DD2FB36" w14:textId="77777777" w:rsidR="004970BF" w:rsidRPr="004970BF" w:rsidRDefault="004970BF" w:rsidP="00DB5B8D">
            <w:pPr>
              <w:spacing w:after="160" w:line="276" w:lineRule="auto"/>
              <w:jc w:val="both"/>
              <w:rPr>
                <w:rFonts w:cs="Calibri"/>
                <w:szCs w:val="18"/>
                <w:lang w:val="nl-BE"/>
              </w:rPr>
            </w:pPr>
            <w:r w:rsidRPr="004970BF">
              <w:rPr>
                <w:rFonts w:cs="Calibri"/>
                <w:szCs w:val="18"/>
                <w:lang w:val="nl-BE"/>
              </w:rPr>
              <w:t>Tot eind december van het kalenderjaar van het jaar van uw bezoek.</w:t>
            </w:r>
          </w:p>
        </w:tc>
      </w:tr>
      <w:tr w:rsidR="004970BF" w:rsidRPr="005B1469" w14:paraId="16F04C12" w14:textId="77777777" w:rsidTr="00DB5B8D">
        <w:tc>
          <w:tcPr>
            <w:tcW w:w="1407" w:type="pct"/>
          </w:tcPr>
          <w:p w14:paraId="41A0ECBA" w14:textId="77777777" w:rsidR="004970BF" w:rsidRPr="00995950" w:rsidRDefault="004970BF" w:rsidP="00DB5B8D">
            <w:pPr>
              <w:spacing w:after="160" w:line="276" w:lineRule="auto"/>
              <w:jc w:val="both"/>
              <w:rPr>
                <w:rFonts w:cs="Calibri"/>
                <w:szCs w:val="18"/>
                <w:lang w:val="nl-BE"/>
              </w:rPr>
            </w:pPr>
            <w:r>
              <w:rPr>
                <w:rFonts w:cs="Calibri"/>
                <w:szCs w:val="18"/>
                <w:lang w:val="nl-BE"/>
              </w:rPr>
              <w:t>Het bijhouden van een logboek voor technisch onderhoud</w:t>
            </w:r>
          </w:p>
        </w:tc>
        <w:tc>
          <w:tcPr>
            <w:tcW w:w="1339" w:type="pct"/>
          </w:tcPr>
          <w:p w14:paraId="55A66E5E" w14:textId="77777777" w:rsidR="004970BF" w:rsidRDefault="004970BF" w:rsidP="004970BF">
            <w:pPr>
              <w:pStyle w:val="Lijstalinea"/>
              <w:numPr>
                <w:ilvl w:val="0"/>
                <w:numId w:val="6"/>
              </w:numPr>
              <w:spacing w:after="0" w:line="276" w:lineRule="auto"/>
              <w:jc w:val="both"/>
              <w:rPr>
                <w:rFonts w:cs="Calibri"/>
                <w:szCs w:val="18"/>
                <w:lang w:val="nl-BE"/>
              </w:rPr>
            </w:pPr>
            <w:r>
              <w:rPr>
                <w:rFonts w:cs="Calibri"/>
                <w:szCs w:val="18"/>
                <w:lang w:val="nl-BE"/>
              </w:rPr>
              <w:t>Naam en voornaam</w:t>
            </w:r>
          </w:p>
          <w:p w14:paraId="6CE4F1F9" w14:textId="77777777" w:rsidR="004970BF" w:rsidRDefault="004970BF" w:rsidP="004970BF">
            <w:pPr>
              <w:pStyle w:val="Lijstalinea"/>
              <w:numPr>
                <w:ilvl w:val="0"/>
                <w:numId w:val="6"/>
              </w:numPr>
              <w:spacing w:after="0" w:line="276" w:lineRule="auto"/>
              <w:jc w:val="both"/>
              <w:rPr>
                <w:rFonts w:cs="Calibri"/>
                <w:szCs w:val="18"/>
                <w:lang w:val="nl-BE"/>
              </w:rPr>
            </w:pPr>
            <w:r>
              <w:rPr>
                <w:rFonts w:cs="Calibri"/>
                <w:szCs w:val="18"/>
                <w:lang w:val="nl-BE"/>
              </w:rPr>
              <w:t>Datum</w:t>
            </w:r>
          </w:p>
          <w:p w14:paraId="2623D7E4" w14:textId="77777777" w:rsidR="004970BF" w:rsidRDefault="004970BF" w:rsidP="004970BF">
            <w:pPr>
              <w:pStyle w:val="Lijstalinea"/>
              <w:numPr>
                <w:ilvl w:val="0"/>
                <w:numId w:val="6"/>
              </w:numPr>
              <w:spacing w:after="0" w:line="276" w:lineRule="auto"/>
              <w:jc w:val="both"/>
              <w:rPr>
                <w:rFonts w:cs="Calibri"/>
                <w:szCs w:val="18"/>
                <w:lang w:val="nl-BE"/>
              </w:rPr>
            </w:pPr>
            <w:r>
              <w:rPr>
                <w:rFonts w:cs="Calibri"/>
                <w:szCs w:val="18"/>
                <w:lang w:val="nl-BE"/>
              </w:rPr>
              <w:t>Handtekening</w:t>
            </w:r>
          </w:p>
        </w:tc>
        <w:tc>
          <w:tcPr>
            <w:tcW w:w="987" w:type="pct"/>
          </w:tcPr>
          <w:p w14:paraId="481E182D" w14:textId="77777777" w:rsidR="004970BF" w:rsidRDefault="004970BF" w:rsidP="00DB5B8D">
            <w:pPr>
              <w:spacing w:after="160" w:line="276" w:lineRule="auto"/>
              <w:rPr>
                <w:rFonts w:cs="Calibri"/>
                <w:szCs w:val="18"/>
                <w:lang w:val="nl-BE"/>
              </w:rPr>
            </w:pPr>
            <w:r>
              <w:rPr>
                <w:rFonts w:cs="Calibri"/>
                <w:szCs w:val="18"/>
                <w:lang w:val="nl-BE"/>
              </w:rPr>
              <w:t>Gerechtvaardigd belang</w:t>
            </w:r>
          </w:p>
        </w:tc>
        <w:tc>
          <w:tcPr>
            <w:tcW w:w="1267" w:type="pct"/>
          </w:tcPr>
          <w:p w14:paraId="459241BA" w14:textId="77777777" w:rsidR="004970BF" w:rsidRDefault="004970BF" w:rsidP="00DB5B8D">
            <w:pPr>
              <w:spacing w:after="160" w:line="276" w:lineRule="auto"/>
              <w:jc w:val="both"/>
              <w:rPr>
                <w:rFonts w:cs="Calibri"/>
                <w:szCs w:val="18"/>
                <w:lang w:val="nl-BE"/>
              </w:rPr>
            </w:pPr>
            <w:r>
              <w:rPr>
                <w:rFonts w:cs="Calibri"/>
                <w:szCs w:val="18"/>
                <w:lang w:val="nl-BE"/>
              </w:rPr>
              <w:t>5 jaar</w:t>
            </w:r>
          </w:p>
        </w:tc>
      </w:tr>
    </w:tbl>
    <w:p w14:paraId="1BA31DAA" w14:textId="77777777" w:rsidR="004970BF" w:rsidRPr="00570A86" w:rsidRDefault="004970BF" w:rsidP="004970BF">
      <w:pPr>
        <w:spacing w:after="0" w:line="240" w:lineRule="auto"/>
        <w:jc w:val="both"/>
        <w:rPr>
          <w:rFonts w:cs="Calibri"/>
          <w:bCs/>
          <w:lang w:val="nl-BE"/>
        </w:rPr>
      </w:pPr>
    </w:p>
    <w:p w14:paraId="5BB5D567" w14:textId="709DD59A" w:rsidR="004970BF" w:rsidRDefault="00162FA7" w:rsidP="004970BF">
      <w:pPr>
        <w:spacing w:after="0" w:line="240" w:lineRule="auto"/>
        <w:jc w:val="both"/>
        <w:rPr>
          <w:rFonts w:cs="Calibri"/>
          <w:bCs/>
          <w:lang w:val="nl-BE"/>
        </w:rPr>
      </w:pPr>
      <w:r>
        <w:rPr>
          <w:rFonts w:cs="Calibri"/>
          <w:lang w:val="nl-BE"/>
        </w:rPr>
        <w:t xml:space="preserve">Farys </w:t>
      </w:r>
      <w:r w:rsidR="004970BF" w:rsidRPr="00570A86">
        <w:rPr>
          <w:rFonts w:cs="Calibri"/>
          <w:bCs/>
          <w:lang w:val="nl-BE"/>
        </w:rPr>
        <w:t>mag uw persoonsgegevens enkel verwerken indien zij zich hiervoor baseert op een gepaste rechtsgrond.</w:t>
      </w:r>
    </w:p>
    <w:p w14:paraId="69C8B7AB" w14:textId="77777777" w:rsidR="004970BF" w:rsidRDefault="004970BF" w:rsidP="004970BF">
      <w:pPr>
        <w:spacing w:after="0" w:line="240" w:lineRule="auto"/>
        <w:jc w:val="both"/>
        <w:rPr>
          <w:rFonts w:cs="Calibri"/>
          <w:bCs/>
          <w:lang w:val="nl-BE"/>
        </w:rPr>
      </w:pPr>
    </w:p>
    <w:p w14:paraId="543B0080" w14:textId="572D7BA9" w:rsidR="004970BF" w:rsidRDefault="004970BF" w:rsidP="004970BF">
      <w:pPr>
        <w:spacing w:after="0" w:line="240" w:lineRule="auto"/>
        <w:jc w:val="both"/>
        <w:rPr>
          <w:rFonts w:cs="Calibri"/>
          <w:lang w:val="nl-BE"/>
        </w:rPr>
      </w:pPr>
      <w:r>
        <w:rPr>
          <w:rFonts w:cs="Calibri"/>
          <w:bCs/>
          <w:lang w:val="nl-BE"/>
        </w:rPr>
        <w:t xml:space="preserve">Voor een aantal doeleinden baseert </w:t>
      </w:r>
      <w:r w:rsidR="00162FA7">
        <w:rPr>
          <w:rFonts w:cs="Calibri"/>
          <w:lang w:val="nl-BE"/>
        </w:rPr>
        <w:t xml:space="preserve">Farys </w:t>
      </w:r>
      <w:r>
        <w:rPr>
          <w:rFonts w:cs="Calibri"/>
          <w:bCs/>
          <w:lang w:val="nl-BE"/>
        </w:rPr>
        <w:t xml:space="preserve">zich op haar gerechtvaardigd belang. Om een efficiënte dienstverlening te kunnen organiseren dient </w:t>
      </w:r>
      <w:r w:rsidR="00162FA7">
        <w:rPr>
          <w:rFonts w:cs="Calibri"/>
          <w:lang w:val="nl-BE"/>
        </w:rPr>
        <w:t xml:space="preserve">Farys </w:t>
      </w:r>
      <w:r>
        <w:rPr>
          <w:rFonts w:cs="Calibri"/>
          <w:bCs/>
          <w:lang w:val="nl-BE"/>
        </w:rPr>
        <w:t xml:space="preserve">bijvoorbeeld bezoekersstatistieken bij te houden. </w:t>
      </w:r>
      <w:r w:rsidRPr="0041306F">
        <w:rPr>
          <w:rFonts w:cs="Calibri"/>
          <w:bCs/>
          <w:lang w:val="nl-BE"/>
        </w:rPr>
        <w:t xml:space="preserve">U kan bezwaar maken tegen de verwerking van </w:t>
      </w:r>
      <w:r>
        <w:rPr>
          <w:rFonts w:cs="Calibri"/>
          <w:bCs/>
          <w:lang w:val="nl-BE"/>
        </w:rPr>
        <w:t xml:space="preserve">uw </w:t>
      </w:r>
      <w:r w:rsidRPr="0041306F">
        <w:rPr>
          <w:rFonts w:cs="Calibri"/>
          <w:bCs/>
          <w:lang w:val="nl-BE"/>
        </w:rPr>
        <w:t xml:space="preserve">persoonsgegevens </w:t>
      </w:r>
      <w:r>
        <w:rPr>
          <w:rFonts w:cs="Calibri"/>
          <w:bCs/>
          <w:lang w:val="nl-BE"/>
        </w:rPr>
        <w:t xml:space="preserve">door de DPO te contacteren via </w:t>
      </w:r>
      <w:hyperlink r:id="rId13" w:history="1">
        <w:r w:rsidRPr="00761FDA">
          <w:rPr>
            <w:rStyle w:val="Hyperlink"/>
            <w:rFonts w:cs="Calibri"/>
            <w:lang w:val="nl-BE"/>
          </w:rPr>
          <w:t>dpo@farys.be</w:t>
        </w:r>
      </w:hyperlink>
      <w:r>
        <w:rPr>
          <w:rFonts w:cs="Calibri"/>
          <w:lang w:val="nl-BE"/>
        </w:rPr>
        <w:t xml:space="preserve">. </w:t>
      </w:r>
      <w:r w:rsidR="00162FA7">
        <w:rPr>
          <w:rFonts w:cs="Calibri"/>
          <w:lang w:val="nl-BE"/>
        </w:rPr>
        <w:t xml:space="preserve">Farys </w:t>
      </w:r>
      <w:r w:rsidRPr="001A1DD9">
        <w:rPr>
          <w:rFonts w:cs="Calibri"/>
          <w:lang w:val="nl-BE"/>
        </w:rPr>
        <w:t>kan zich hier echter tegen verzetten indien er dwingende gerechtvaardigde gronden bestaan voor de verwerking die zwaarder wegen dan uw belangen, rechten en vrijheden</w:t>
      </w:r>
      <w:r>
        <w:rPr>
          <w:rFonts w:cs="Calibri"/>
          <w:lang w:val="nl-BE"/>
        </w:rPr>
        <w:t>.</w:t>
      </w:r>
    </w:p>
    <w:p w14:paraId="768EFF1F" w14:textId="77777777" w:rsidR="004970BF" w:rsidRDefault="004970BF" w:rsidP="004970BF">
      <w:pPr>
        <w:spacing w:after="0" w:line="240" w:lineRule="auto"/>
        <w:jc w:val="both"/>
        <w:rPr>
          <w:rFonts w:cs="Calibri"/>
          <w:bCs/>
          <w:lang w:val="nl-BE"/>
        </w:rPr>
      </w:pPr>
    </w:p>
    <w:p w14:paraId="66DE332F" w14:textId="705A221E" w:rsidR="004970BF" w:rsidRPr="00570A86" w:rsidRDefault="00162FA7" w:rsidP="004970BF">
      <w:pPr>
        <w:spacing w:after="0" w:line="240" w:lineRule="auto"/>
        <w:jc w:val="both"/>
        <w:rPr>
          <w:rFonts w:cs="Calibri"/>
          <w:bCs/>
          <w:lang w:val="nl-BE"/>
        </w:rPr>
      </w:pPr>
      <w:r>
        <w:rPr>
          <w:rFonts w:cs="Calibri"/>
          <w:lang w:val="nl-BE"/>
        </w:rPr>
        <w:t xml:space="preserve">Farys </w:t>
      </w:r>
      <w:r w:rsidR="004970BF">
        <w:rPr>
          <w:rFonts w:cs="Calibri"/>
          <w:bCs/>
          <w:lang w:val="nl-BE"/>
        </w:rPr>
        <w:t xml:space="preserve">baseert zich ook op de bescherming van uw vitale belangen wanneer dit essentieel is voor uw gezondheid en wanneer u niet </w:t>
      </w:r>
      <w:r w:rsidR="004970BF" w:rsidRPr="00D75994">
        <w:rPr>
          <w:rFonts w:cs="Calibri"/>
          <w:bCs/>
          <w:lang w:val="nl-BE"/>
        </w:rPr>
        <w:t xml:space="preserve">in staat </w:t>
      </w:r>
      <w:r w:rsidR="004970BF">
        <w:rPr>
          <w:rFonts w:cs="Calibri"/>
          <w:bCs/>
          <w:lang w:val="nl-BE"/>
        </w:rPr>
        <w:t>bent</w:t>
      </w:r>
      <w:r w:rsidR="004970BF" w:rsidRPr="00D75994">
        <w:rPr>
          <w:rFonts w:cs="Calibri"/>
          <w:bCs/>
          <w:lang w:val="nl-BE"/>
        </w:rPr>
        <w:t xml:space="preserve"> om </w:t>
      </w:r>
      <w:r w:rsidR="004970BF">
        <w:rPr>
          <w:rFonts w:cs="Calibri"/>
          <w:bCs/>
          <w:lang w:val="nl-BE"/>
        </w:rPr>
        <w:t>uw</w:t>
      </w:r>
      <w:r w:rsidR="004970BF" w:rsidRPr="00D75994">
        <w:rPr>
          <w:rFonts w:cs="Calibri"/>
          <w:bCs/>
          <w:lang w:val="nl-BE"/>
        </w:rPr>
        <w:t xml:space="preserve"> toestemming te geven met de verwerking van </w:t>
      </w:r>
      <w:r w:rsidR="004970BF">
        <w:rPr>
          <w:rFonts w:cs="Calibri"/>
          <w:bCs/>
          <w:lang w:val="nl-BE"/>
        </w:rPr>
        <w:t>uw</w:t>
      </w:r>
      <w:r w:rsidR="004970BF" w:rsidRPr="00D75994">
        <w:rPr>
          <w:rFonts w:cs="Calibri"/>
          <w:bCs/>
          <w:lang w:val="nl-BE"/>
        </w:rPr>
        <w:t xml:space="preserve"> </w:t>
      </w:r>
      <w:r w:rsidR="004970BF">
        <w:rPr>
          <w:rFonts w:cs="Calibri"/>
          <w:bCs/>
          <w:lang w:val="nl-BE"/>
        </w:rPr>
        <w:t>persoons</w:t>
      </w:r>
      <w:r w:rsidR="004970BF" w:rsidRPr="00D75994">
        <w:rPr>
          <w:rFonts w:cs="Calibri"/>
          <w:bCs/>
          <w:lang w:val="nl-BE"/>
        </w:rPr>
        <w:t>gegevens</w:t>
      </w:r>
      <w:r w:rsidR="004970BF">
        <w:rPr>
          <w:rFonts w:cs="Calibri"/>
          <w:bCs/>
          <w:lang w:val="nl-BE"/>
        </w:rPr>
        <w:t>.</w:t>
      </w:r>
    </w:p>
    <w:p w14:paraId="755E73B4" w14:textId="77777777" w:rsidR="004970BF" w:rsidRPr="00543802" w:rsidRDefault="004970BF" w:rsidP="004970BF">
      <w:pPr>
        <w:spacing w:after="0" w:line="240" w:lineRule="auto"/>
        <w:jc w:val="both"/>
        <w:rPr>
          <w:rFonts w:cs="Calibri"/>
          <w:b/>
          <w:lang w:val="nl-BE"/>
        </w:rPr>
      </w:pPr>
    </w:p>
    <w:p w14:paraId="4389B43B" w14:textId="77777777" w:rsidR="004970BF" w:rsidRDefault="004970BF" w:rsidP="004970BF">
      <w:pPr>
        <w:pStyle w:val="Lijstalinea"/>
        <w:numPr>
          <w:ilvl w:val="0"/>
          <w:numId w:val="2"/>
        </w:numPr>
        <w:spacing w:after="0" w:line="240" w:lineRule="auto"/>
        <w:jc w:val="both"/>
        <w:rPr>
          <w:rFonts w:cs="Calibri"/>
          <w:b/>
          <w:lang w:val="nl-BE"/>
        </w:rPr>
      </w:pPr>
      <w:r>
        <w:rPr>
          <w:rFonts w:cs="Calibri"/>
          <w:b/>
          <w:lang w:val="nl-BE"/>
        </w:rPr>
        <w:t>Worden uw persoonsgegevens gedeeld met derde partijen?</w:t>
      </w:r>
    </w:p>
    <w:p w14:paraId="14D40E62" w14:textId="77777777" w:rsidR="004970BF" w:rsidRPr="00965270" w:rsidRDefault="004970BF" w:rsidP="004970BF">
      <w:pPr>
        <w:pStyle w:val="Lijstalinea"/>
        <w:spacing w:after="0" w:line="240" w:lineRule="auto"/>
        <w:ind w:left="360"/>
        <w:jc w:val="both"/>
        <w:rPr>
          <w:rFonts w:cs="Calibri"/>
          <w:b/>
          <w:lang w:val="nl-BE"/>
        </w:rPr>
      </w:pPr>
    </w:p>
    <w:p w14:paraId="26387C00" w14:textId="77777777" w:rsidR="004970BF" w:rsidRDefault="004970BF" w:rsidP="004970BF">
      <w:pPr>
        <w:spacing w:after="0" w:line="240" w:lineRule="auto"/>
        <w:jc w:val="both"/>
        <w:rPr>
          <w:rFonts w:cs="Calibri"/>
          <w:lang w:val="nl-BE"/>
        </w:rPr>
      </w:pPr>
      <w:r>
        <w:rPr>
          <w:rFonts w:cs="Calibri"/>
          <w:lang w:val="nl-BE"/>
        </w:rPr>
        <w:t xml:space="preserve">Uw </w:t>
      </w:r>
      <w:r w:rsidRPr="00543802">
        <w:rPr>
          <w:rFonts w:cs="Calibri"/>
          <w:lang w:val="nl-BE"/>
        </w:rPr>
        <w:t>persoonsgegevens kunnen</w:t>
      </w:r>
      <w:r>
        <w:rPr>
          <w:rFonts w:cs="Calibri"/>
          <w:lang w:val="nl-BE"/>
        </w:rPr>
        <w:t xml:space="preserve"> – </w:t>
      </w:r>
      <w:r w:rsidRPr="00543802">
        <w:rPr>
          <w:rFonts w:cs="Calibri"/>
          <w:lang w:val="nl-BE"/>
        </w:rPr>
        <w:t>onder bepaalde voorwaarden</w:t>
      </w:r>
      <w:r>
        <w:rPr>
          <w:rFonts w:cs="Calibri"/>
          <w:lang w:val="nl-BE"/>
        </w:rPr>
        <w:t xml:space="preserve"> –</w:t>
      </w:r>
      <w:r w:rsidRPr="00543802">
        <w:rPr>
          <w:rFonts w:cs="Calibri"/>
          <w:lang w:val="nl-BE"/>
        </w:rPr>
        <w:t xml:space="preserve"> aan derd</w:t>
      </w:r>
      <w:r>
        <w:rPr>
          <w:rFonts w:cs="Calibri"/>
          <w:lang w:val="nl-BE"/>
        </w:rPr>
        <w:t>e partijen</w:t>
      </w:r>
      <w:r w:rsidRPr="00543802">
        <w:rPr>
          <w:rFonts w:cs="Calibri"/>
          <w:lang w:val="nl-BE"/>
        </w:rPr>
        <w:t xml:space="preserve"> overgemaakt worden</w:t>
      </w:r>
      <w:r>
        <w:rPr>
          <w:rFonts w:cs="Calibri"/>
          <w:lang w:val="nl-BE"/>
        </w:rPr>
        <w:t xml:space="preserve">. </w:t>
      </w:r>
    </w:p>
    <w:p w14:paraId="5FF9E0E4" w14:textId="77777777" w:rsidR="004970BF" w:rsidRDefault="004970BF" w:rsidP="004970BF">
      <w:pPr>
        <w:spacing w:after="0" w:line="240" w:lineRule="auto"/>
        <w:jc w:val="both"/>
        <w:rPr>
          <w:rFonts w:cs="Calibri"/>
          <w:lang w:val="nl-BE"/>
        </w:rPr>
      </w:pPr>
    </w:p>
    <w:p w14:paraId="10358351" w14:textId="0535D88C" w:rsidR="004970BF" w:rsidRDefault="004970BF" w:rsidP="004970BF">
      <w:pPr>
        <w:spacing w:after="0" w:line="240" w:lineRule="auto"/>
        <w:jc w:val="both"/>
        <w:rPr>
          <w:rFonts w:cs="Calibri"/>
          <w:lang w:val="nl-BE"/>
        </w:rPr>
      </w:pPr>
      <w:r w:rsidRPr="00543802">
        <w:rPr>
          <w:rFonts w:cs="Calibri"/>
          <w:lang w:val="nl-BE"/>
        </w:rPr>
        <w:t>Bepaalde van deze derde</w:t>
      </w:r>
      <w:r>
        <w:rPr>
          <w:rFonts w:cs="Calibri"/>
          <w:lang w:val="nl-BE"/>
        </w:rPr>
        <w:t xml:space="preserve"> partijen </w:t>
      </w:r>
      <w:r w:rsidRPr="00543802">
        <w:rPr>
          <w:rFonts w:cs="Calibri"/>
          <w:lang w:val="nl-BE"/>
        </w:rPr>
        <w:t xml:space="preserve">werken in opdracht van </w:t>
      </w:r>
      <w:r w:rsidR="00162FA7">
        <w:rPr>
          <w:rFonts w:cs="Calibri"/>
          <w:lang w:val="nl-BE"/>
        </w:rPr>
        <w:t xml:space="preserve">Farys </w:t>
      </w:r>
      <w:r w:rsidRPr="00543802">
        <w:rPr>
          <w:rFonts w:cs="Calibri"/>
          <w:lang w:val="nl-BE"/>
        </w:rPr>
        <w:t xml:space="preserve">of worden ingeschakeld om een aspect van </w:t>
      </w:r>
      <w:r>
        <w:rPr>
          <w:rFonts w:cs="Calibri"/>
          <w:lang w:val="nl-BE"/>
        </w:rPr>
        <w:t>de</w:t>
      </w:r>
      <w:r w:rsidRPr="00543802">
        <w:rPr>
          <w:rFonts w:cs="Calibri"/>
          <w:lang w:val="nl-BE"/>
        </w:rPr>
        <w:t xml:space="preserve"> dienstverlening</w:t>
      </w:r>
      <w:r>
        <w:rPr>
          <w:rFonts w:cs="Calibri"/>
          <w:lang w:val="nl-BE"/>
        </w:rPr>
        <w:t xml:space="preserve"> van </w:t>
      </w:r>
      <w:r w:rsidR="00162FA7">
        <w:rPr>
          <w:rFonts w:cs="Calibri"/>
          <w:lang w:val="nl-BE"/>
        </w:rPr>
        <w:t xml:space="preserve">Farys </w:t>
      </w:r>
      <w:r w:rsidRPr="00543802">
        <w:rPr>
          <w:rFonts w:cs="Calibri"/>
          <w:lang w:val="nl-BE"/>
        </w:rPr>
        <w:t xml:space="preserve">uit te voeren bijvoorbeeld </w:t>
      </w:r>
      <w:r>
        <w:rPr>
          <w:rFonts w:cs="Calibri"/>
          <w:lang w:val="nl-BE"/>
        </w:rPr>
        <w:t xml:space="preserve"> voor </w:t>
      </w:r>
      <w:r w:rsidRPr="00543802">
        <w:rPr>
          <w:rFonts w:cs="Calibri"/>
          <w:lang w:val="nl-BE"/>
        </w:rPr>
        <w:t xml:space="preserve">het </w:t>
      </w:r>
      <w:r>
        <w:rPr>
          <w:rFonts w:cs="Calibri"/>
          <w:lang w:val="nl-BE"/>
        </w:rPr>
        <w:t>aankoop</w:t>
      </w:r>
      <w:r w:rsidRPr="00543802">
        <w:rPr>
          <w:rFonts w:cs="Calibri"/>
          <w:lang w:val="nl-BE"/>
        </w:rPr>
        <w:t xml:space="preserve">systeem en </w:t>
      </w:r>
      <w:r>
        <w:rPr>
          <w:rFonts w:cs="Calibri"/>
          <w:lang w:val="nl-BE"/>
        </w:rPr>
        <w:t>voor het</w:t>
      </w:r>
      <w:r w:rsidRPr="00543802">
        <w:rPr>
          <w:rFonts w:cs="Calibri"/>
          <w:lang w:val="nl-BE"/>
        </w:rPr>
        <w:t xml:space="preserve"> scan</w:t>
      </w:r>
      <w:r>
        <w:rPr>
          <w:rFonts w:cs="Calibri"/>
          <w:lang w:val="nl-BE"/>
        </w:rPr>
        <w:t>nen van de</w:t>
      </w:r>
      <w:r w:rsidRPr="00543802">
        <w:rPr>
          <w:rFonts w:cs="Calibri"/>
          <w:lang w:val="nl-BE"/>
        </w:rPr>
        <w:t xml:space="preserve"> eID</w:t>
      </w:r>
      <w:r>
        <w:rPr>
          <w:rFonts w:cs="Calibri"/>
          <w:lang w:val="nl-BE"/>
        </w:rPr>
        <w:t xml:space="preserve"> in het kader van uw aankoop</w:t>
      </w:r>
      <w:r w:rsidRPr="00543802">
        <w:rPr>
          <w:rFonts w:cs="Calibri"/>
          <w:lang w:val="nl-BE"/>
        </w:rPr>
        <w:t>.</w:t>
      </w:r>
      <w:r>
        <w:rPr>
          <w:rFonts w:cs="Calibri"/>
          <w:lang w:val="nl-BE"/>
        </w:rPr>
        <w:t xml:space="preserve"> </w:t>
      </w:r>
      <w:r w:rsidR="00162FA7">
        <w:rPr>
          <w:rFonts w:cs="Calibri"/>
          <w:lang w:val="nl-BE"/>
        </w:rPr>
        <w:t xml:space="preserve">Farys </w:t>
      </w:r>
      <w:r>
        <w:rPr>
          <w:rFonts w:cs="Calibri"/>
          <w:lang w:val="nl-BE"/>
        </w:rPr>
        <w:t>garandeert</w:t>
      </w:r>
      <w:r w:rsidRPr="003103B9">
        <w:rPr>
          <w:rFonts w:cs="Calibri"/>
          <w:lang w:val="nl-BE"/>
        </w:rPr>
        <w:t xml:space="preserve"> dat alle </w:t>
      </w:r>
      <w:r>
        <w:rPr>
          <w:rFonts w:cs="Calibri"/>
          <w:lang w:val="nl-BE"/>
        </w:rPr>
        <w:t>derde</w:t>
      </w:r>
      <w:r w:rsidRPr="003103B9">
        <w:rPr>
          <w:rFonts w:cs="Calibri"/>
          <w:lang w:val="nl-BE"/>
        </w:rPr>
        <w:t xml:space="preserve"> partijen met de nodige zorgvuldigheid worden geselecteerd</w:t>
      </w:r>
      <w:r>
        <w:rPr>
          <w:rFonts w:cs="Calibri"/>
          <w:lang w:val="nl-BE"/>
        </w:rPr>
        <w:t>.</w:t>
      </w:r>
    </w:p>
    <w:p w14:paraId="6FFB70E5" w14:textId="77777777" w:rsidR="004970BF" w:rsidRPr="00543802" w:rsidRDefault="004970BF" w:rsidP="004970BF">
      <w:pPr>
        <w:spacing w:after="0" w:line="240" w:lineRule="auto"/>
        <w:jc w:val="both"/>
        <w:rPr>
          <w:rFonts w:cs="Calibri"/>
          <w:lang w:val="nl-BE"/>
        </w:rPr>
      </w:pPr>
    </w:p>
    <w:p w14:paraId="1C27036B" w14:textId="05288402" w:rsidR="004970BF" w:rsidRPr="00543802" w:rsidRDefault="00162FA7" w:rsidP="004970BF">
      <w:pPr>
        <w:spacing w:after="0" w:line="240" w:lineRule="auto"/>
        <w:jc w:val="both"/>
        <w:rPr>
          <w:rFonts w:cs="Calibri"/>
          <w:lang w:val="nl-BE"/>
        </w:rPr>
      </w:pPr>
      <w:r>
        <w:rPr>
          <w:rFonts w:cs="Calibri"/>
          <w:lang w:val="nl-BE"/>
        </w:rPr>
        <w:t xml:space="preserve">Farys </w:t>
      </w:r>
      <w:r w:rsidR="004970BF">
        <w:rPr>
          <w:rFonts w:cs="Calibri"/>
          <w:lang w:val="nl-BE"/>
        </w:rPr>
        <w:t>zal telkens</w:t>
      </w:r>
      <w:r w:rsidR="004970BF" w:rsidRPr="00543802">
        <w:rPr>
          <w:rFonts w:cs="Calibri"/>
          <w:lang w:val="nl-BE"/>
        </w:rPr>
        <w:t xml:space="preserve"> met deze derde</w:t>
      </w:r>
      <w:r w:rsidR="004970BF">
        <w:rPr>
          <w:rFonts w:cs="Calibri"/>
          <w:lang w:val="nl-BE"/>
        </w:rPr>
        <w:t xml:space="preserve"> partijen –</w:t>
      </w:r>
      <w:r w:rsidR="004970BF" w:rsidRPr="00543802">
        <w:rPr>
          <w:rFonts w:cs="Calibri"/>
          <w:lang w:val="nl-BE"/>
        </w:rPr>
        <w:t xml:space="preserve"> die </w:t>
      </w:r>
      <w:r w:rsidR="004970BF">
        <w:rPr>
          <w:rFonts w:cs="Calibri"/>
          <w:lang w:val="nl-BE"/>
        </w:rPr>
        <w:t>persoons</w:t>
      </w:r>
      <w:r w:rsidR="004970BF" w:rsidRPr="00543802">
        <w:rPr>
          <w:rFonts w:cs="Calibri"/>
          <w:lang w:val="nl-BE"/>
        </w:rPr>
        <w:t xml:space="preserve">gegevens verwerken ten behoeve van </w:t>
      </w:r>
      <w:r>
        <w:rPr>
          <w:rFonts w:cs="Calibri"/>
          <w:lang w:val="nl-BE"/>
        </w:rPr>
        <w:t xml:space="preserve">Farys </w:t>
      </w:r>
      <w:r w:rsidR="004970BF">
        <w:rPr>
          <w:rFonts w:cs="Calibri"/>
          <w:lang w:val="nl-BE"/>
        </w:rPr>
        <w:t>-</w:t>
      </w:r>
      <w:r w:rsidR="004970BF" w:rsidRPr="00543802">
        <w:rPr>
          <w:rFonts w:cs="Calibri"/>
          <w:lang w:val="nl-BE"/>
        </w:rPr>
        <w:t xml:space="preserve">een verwerkersovereenkomst </w:t>
      </w:r>
      <w:r w:rsidR="004970BF">
        <w:rPr>
          <w:rFonts w:cs="Calibri"/>
          <w:lang w:val="nl-BE"/>
        </w:rPr>
        <w:t>sluiten</w:t>
      </w:r>
      <w:r w:rsidR="004970BF" w:rsidRPr="00543802">
        <w:rPr>
          <w:rFonts w:cs="Calibri"/>
          <w:lang w:val="nl-BE"/>
        </w:rPr>
        <w:t>.</w:t>
      </w:r>
      <w:r w:rsidR="004970BF">
        <w:rPr>
          <w:rFonts w:cs="Calibri"/>
          <w:lang w:val="nl-BE"/>
        </w:rPr>
        <w:t xml:space="preserve"> </w:t>
      </w:r>
      <w:r>
        <w:rPr>
          <w:rFonts w:cs="Calibri"/>
          <w:lang w:val="nl-BE"/>
        </w:rPr>
        <w:t xml:space="preserve">Farys </w:t>
      </w:r>
      <w:r w:rsidR="004970BF" w:rsidRPr="003103B9">
        <w:rPr>
          <w:rFonts w:cs="Calibri"/>
          <w:lang w:val="nl-BE"/>
        </w:rPr>
        <w:t>zal enkel persoonsgegevens delen die relevant en noodzakelijk zijn</w:t>
      </w:r>
      <w:r w:rsidR="004970BF">
        <w:rPr>
          <w:rFonts w:cs="Calibri"/>
          <w:lang w:val="nl-BE"/>
        </w:rPr>
        <w:t xml:space="preserve"> </w:t>
      </w:r>
      <w:r w:rsidR="004970BF" w:rsidRPr="00543802">
        <w:rPr>
          <w:rFonts w:cs="Calibri"/>
          <w:lang w:val="nl-BE"/>
        </w:rPr>
        <w:lastRenderedPageBreak/>
        <w:t xml:space="preserve">voor het uitoefenen van hun specifieke taak. Het vertrouwelijk omgaan met deze </w:t>
      </w:r>
      <w:r w:rsidR="004970BF">
        <w:rPr>
          <w:rFonts w:cs="Calibri"/>
          <w:lang w:val="nl-BE"/>
        </w:rPr>
        <w:t>persoons</w:t>
      </w:r>
      <w:r w:rsidR="004970BF" w:rsidRPr="00543802">
        <w:rPr>
          <w:rFonts w:cs="Calibri"/>
          <w:lang w:val="nl-BE"/>
        </w:rPr>
        <w:t>gegevens is steeds opgenomen in deze verwerkersovereenkomst.</w:t>
      </w:r>
    </w:p>
    <w:p w14:paraId="1FBAEE06" w14:textId="77777777" w:rsidR="004970BF" w:rsidRPr="00543802" w:rsidRDefault="004970BF" w:rsidP="004970BF">
      <w:pPr>
        <w:spacing w:after="0" w:line="240" w:lineRule="auto"/>
        <w:jc w:val="both"/>
        <w:rPr>
          <w:rFonts w:cs="Calibri"/>
          <w:lang w:val="nl-BE"/>
        </w:rPr>
      </w:pPr>
    </w:p>
    <w:p w14:paraId="614A20F6" w14:textId="77F71D68" w:rsidR="004970BF" w:rsidRDefault="00162FA7" w:rsidP="004970BF">
      <w:pPr>
        <w:spacing w:after="0" w:line="240" w:lineRule="auto"/>
        <w:jc w:val="both"/>
        <w:rPr>
          <w:rFonts w:cs="Calibri"/>
          <w:lang w:val="nl-BE"/>
        </w:rPr>
      </w:pPr>
      <w:r>
        <w:rPr>
          <w:rFonts w:cs="Calibri"/>
          <w:lang w:val="nl-BE"/>
        </w:rPr>
        <w:t xml:space="preserve">Farys </w:t>
      </w:r>
      <w:r w:rsidR="004970BF">
        <w:rPr>
          <w:rFonts w:cs="Calibri"/>
          <w:lang w:val="nl-BE"/>
        </w:rPr>
        <w:t>zal</w:t>
      </w:r>
      <w:r w:rsidR="004970BF" w:rsidRPr="00543802">
        <w:rPr>
          <w:rFonts w:cs="Calibri"/>
          <w:lang w:val="nl-BE"/>
        </w:rPr>
        <w:t xml:space="preserve"> </w:t>
      </w:r>
      <w:r w:rsidR="004970BF">
        <w:rPr>
          <w:rFonts w:cs="Calibri"/>
          <w:lang w:val="nl-BE"/>
        </w:rPr>
        <w:t>uw</w:t>
      </w:r>
      <w:r w:rsidR="004970BF" w:rsidRPr="00543802">
        <w:rPr>
          <w:rFonts w:cs="Calibri"/>
          <w:lang w:val="nl-BE"/>
        </w:rPr>
        <w:t xml:space="preserve"> persoonsgegevens niet verkopen, verspreiden of verhuren aan derden, tenzij u hiervoor toestemming geeft of </w:t>
      </w:r>
      <w:r>
        <w:rPr>
          <w:rFonts w:cs="Calibri"/>
          <w:lang w:val="nl-BE"/>
        </w:rPr>
        <w:t xml:space="preserve">Farys </w:t>
      </w:r>
      <w:r w:rsidR="004970BF" w:rsidRPr="00543802">
        <w:rPr>
          <w:rFonts w:cs="Calibri"/>
          <w:lang w:val="nl-BE"/>
        </w:rPr>
        <w:t xml:space="preserve">wettelijk verplicht </w:t>
      </w:r>
      <w:r w:rsidR="004970BF">
        <w:rPr>
          <w:rFonts w:cs="Calibri"/>
          <w:lang w:val="nl-BE"/>
        </w:rPr>
        <w:t>is</w:t>
      </w:r>
      <w:r w:rsidR="004970BF" w:rsidRPr="00543802">
        <w:rPr>
          <w:rFonts w:cs="Calibri"/>
          <w:lang w:val="nl-BE"/>
        </w:rPr>
        <w:t xml:space="preserve"> om dit te doen.</w:t>
      </w:r>
    </w:p>
    <w:p w14:paraId="73DF73D3" w14:textId="77777777" w:rsidR="004970BF" w:rsidRDefault="004970BF" w:rsidP="004970BF">
      <w:pPr>
        <w:spacing w:after="0" w:line="240" w:lineRule="auto"/>
        <w:jc w:val="both"/>
        <w:rPr>
          <w:rFonts w:cs="Calibri"/>
          <w:lang w:val="nl-BE"/>
        </w:rPr>
      </w:pPr>
    </w:p>
    <w:p w14:paraId="5E6B6C86" w14:textId="74D155EF" w:rsidR="004970BF" w:rsidRPr="00543802" w:rsidRDefault="004970BF" w:rsidP="004970BF">
      <w:pPr>
        <w:spacing w:after="0" w:line="240" w:lineRule="auto"/>
        <w:jc w:val="both"/>
        <w:rPr>
          <w:rFonts w:cs="Calibri"/>
          <w:lang w:val="nl-BE"/>
        </w:rPr>
      </w:pPr>
      <w:r>
        <w:rPr>
          <w:rFonts w:cs="Calibri"/>
          <w:lang w:val="nl-BE"/>
        </w:rPr>
        <w:t xml:space="preserve">Indien u wilt weten met welke derde partijen </w:t>
      </w:r>
      <w:r w:rsidR="00162FA7">
        <w:rPr>
          <w:rFonts w:cs="Calibri"/>
          <w:lang w:val="nl-BE"/>
        </w:rPr>
        <w:t xml:space="preserve">Farys </w:t>
      </w:r>
      <w:r>
        <w:rPr>
          <w:rFonts w:cs="Calibri"/>
          <w:lang w:val="nl-BE"/>
        </w:rPr>
        <w:t xml:space="preserve">uw persoonsgegevens deelt, dan kan u de DPO contacteren via dpo@farys.be. </w:t>
      </w:r>
    </w:p>
    <w:p w14:paraId="5A2F28B8" w14:textId="77777777" w:rsidR="004970BF" w:rsidRPr="00570A86" w:rsidRDefault="004970BF" w:rsidP="004970BF">
      <w:pPr>
        <w:spacing w:after="0" w:line="240" w:lineRule="auto"/>
        <w:jc w:val="both"/>
        <w:rPr>
          <w:rFonts w:cs="Calibri"/>
          <w:lang w:val="nl-BE"/>
        </w:rPr>
      </w:pPr>
    </w:p>
    <w:p w14:paraId="5E3A0517" w14:textId="77777777" w:rsidR="004970BF" w:rsidRDefault="004970BF" w:rsidP="004970BF">
      <w:pPr>
        <w:pStyle w:val="Lijstalinea"/>
        <w:numPr>
          <w:ilvl w:val="0"/>
          <w:numId w:val="2"/>
        </w:numPr>
        <w:spacing w:after="0" w:line="240" w:lineRule="auto"/>
        <w:jc w:val="both"/>
        <w:rPr>
          <w:rFonts w:cs="Calibri"/>
          <w:lang w:val="nl-BE"/>
        </w:rPr>
      </w:pPr>
      <w:r>
        <w:rPr>
          <w:rFonts w:cs="Calibri"/>
          <w:b/>
          <w:lang w:val="nl-BE"/>
        </w:rPr>
        <w:t>Hoe worden uw persoonsgegevens beveiligd</w:t>
      </w:r>
      <w:r w:rsidRPr="00570A86">
        <w:rPr>
          <w:rFonts w:cs="Calibri"/>
          <w:b/>
          <w:lang w:val="nl-BE"/>
        </w:rPr>
        <w:t>?</w:t>
      </w:r>
      <w:r w:rsidRPr="00B80DF4">
        <w:rPr>
          <w:rFonts w:cs="Calibri"/>
          <w:lang w:val="nl-BE"/>
        </w:rPr>
        <w:t xml:space="preserve"> </w:t>
      </w:r>
    </w:p>
    <w:p w14:paraId="72E232EC" w14:textId="77777777" w:rsidR="004970BF" w:rsidRPr="002F3208" w:rsidRDefault="004970BF" w:rsidP="004970BF">
      <w:pPr>
        <w:pStyle w:val="Geenafstand"/>
        <w:rPr>
          <w:lang w:val="nl-BE"/>
        </w:rPr>
      </w:pPr>
    </w:p>
    <w:p w14:paraId="6AC87354" w14:textId="65E496A4" w:rsidR="004970BF" w:rsidRDefault="00162FA7" w:rsidP="004970BF">
      <w:pPr>
        <w:spacing w:after="0" w:line="240" w:lineRule="auto"/>
        <w:jc w:val="both"/>
        <w:rPr>
          <w:rFonts w:cs="Calibri"/>
          <w:lang w:val="nl-BE"/>
        </w:rPr>
      </w:pPr>
      <w:r>
        <w:rPr>
          <w:rFonts w:cs="Calibri"/>
          <w:lang w:val="nl-BE"/>
        </w:rPr>
        <w:t xml:space="preserve">Farys </w:t>
      </w:r>
      <w:r w:rsidR="004970BF" w:rsidRPr="00543802">
        <w:rPr>
          <w:rFonts w:cs="Calibri"/>
          <w:lang w:val="nl-BE"/>
        </w:rPr>
        <w:t xml:space="preserve">neemt en handhaaft passende administratieve, technische en organisatorische maatregelen om </w:t>
      </w:r>
      <w:r w:rsidR="004970BF">
        <w:rPr>
          <w:rFonts w:cs="Calibri"/>
          <w:lang w:val="nl-BE"/>
        </w:rPr>
        <w:t xml:space="preserve">uw </w:t>
      </w:r>
      <w:r w:rsidR="004970BF" w:rsidRPr="00543802">
        <w:rPr>
          <w:rFonts w:cs="Calibri"/>
          <w:lang w:val="nl-BE"/>
        </w:rPr>
        <w:t xml:space="preserve">rechten en vrijheden te waarborgen. Deze veiligheidsmaatregelen dienen om de </w:t>
      </w:r>
      <w:r w:rsidR="004970BF">
        <w:rPr>
          <w:rFonts w:cs="Calibri"/>
          <w:lang w:val="nl-BE"/>
        </w:rPr>
        <w:t>persoons</w:t>
      </w:r>
      <w:r w:rsidR="004970BF" w:rsidRPr="00543802">
        <w:rPr>
          <w:rFonts w:cs="Calibri"/>
          <w:lang w:val="nl-BE"/>
        </w:rPr>
        <w:t>gegevens adequaat te beveiligen tegen verlies of enige vorm van onzorgvuldig, ondeskundig of onrechtmatig gebruik of verwerking of toegang</w:t>
      </w:r>
      <w:r w:rsidR="004970BF">
        <w:rPr>
          <w:rFonts w:cs="Calibri"/>
          <w:lang w:val="nl-BE"/>
        </w:rPr>
        <w:t>. Hierbij</w:t>
      </w:r>
      <w:r w:rsidR="004970BF" w:rsidRPr="00543802">
        <w:rPr>
          <w:rFonts w:cs="Calibri"/>
          <w:lang w:val="nl-BE"/>
        </w:rPr>
        <w:t xml:space="preserve"> </w:t>
      </w:r>
      <w:r w:rsidR="004970BF">
        <w:rPr>
          <w:rFonts w:cs="Calibri"/>
          <w:lang w:val="nl-BE"/>
        </w:rPr>
        <w:t>wordt</w:t>
      </w:r>
      <w:r w:rsidR="004970BF" w:rsidRPr="00543802">
        <w:rPr>
          <w:rFonts w:cs="Calibri"/>
          <w:lang w:val="nl-BE"/>
        </w:rPr>
        <w:t xml:space="preserve"> rekening gehouden met de aard van de te beschermen </w:t>
      </w:r>
      <w:r w:rsidR="004970BF">
        <w:rPr>
          <w:rFonts w:cs="Calibri"/>
          <w:lang w:val="nl-BE"/>
        </w:rPr>
        <w:t>persoons</w:t>
      </w:r>
      <w:r w:rsidR="004970BF" w:rsidRPr="00543802">
        <w:rPr>
          <w:rFonts w:cs="Calibri"/>
          <w:lang w:val="nl-BE"/>
        </w:rPr>
        <w:t>gegevens, het risico van de verwerking, de stand van de techniek en de uitvoeringskosten van de maatregelen.</w:t>
      </w:r>
    </w:p>
    <w:p w14:paraId="26FD576D" w14:textId="77777777" w:rsidR="004970BF" w:rsidRPr="00543802" w:rsidRDefault="004970BF" w:rsidP="004970BF">
      <w:pPr>
        <w:spacing w:after="0" w:line="240" w:lineRule="auto"/>
        <w:jc w:val="both"/>
        <w:rPr>
          <w:rFonts w:cs="Calibri"/>
          <w:lang w:val="nl-BE"/>
        </w:rPr>
      </w:pPr>
    </w:p>
    <w:p w14:paraId="600FB874" w14:textId="77777777" w:rsidR="004970BF" w:rsidRDefault="004970BF" w:rsidP="004970BF">
      <w:pPr>
        <w:spacing w:after="0" w:line="240" w:lineRule="auto"/>
        <w:jc w:val="both"/>
        <w:rPr>
          <w:rFonts w:cs="Calibri"/>
          <w:lang w:val="nl-BE"/>
        </w:rPr>
      </w:pPr>
      <w:r w:rsidRPr="00543802">
        <w:rPr>
          <w:rFonts w:cs="Calibri"/>
          <w:lang w:val="nl-BE"/>
        </w:rPr>
        <w:t>We zetten alles op alles om uw persoonsgegevens en privacy te beschermen, zowel in onze kantoren als op ons netwerk.</w:t>
      </w:r>
    </w:p>
    <w:p w14:paraId="56241B66" w14:textId="77777777" w:rsidR="004970BF" w:rsidRPr="00543802" w:rsidRDefault="004970BF" w:rsidP="004970BF">
      <w:pPr>
        <w:spacing w:after="0" w:line="240" w:lineRule="auto"/>
        <w:jc w:val="both"/>
        <w:rPr>
          <w:rFonts w:cs="Calibri"/>
          <w:lang w:val="nl-BE"/>
        </w:rPr>
      </w:pPr>
    </w:p>
    <w:p w14:paraId="423BE90D" w14:textId="77777777" w:rsidR="004970BF" w:rsidRDefault="004970BF" w:rsidP="004970BF">
      <w:pPr>
        <w:spacing w:after="0" w:line="240" w:lineRule="auto"/>
        <w:jc w:val="both"/>
        <w:rPr>
          <w:rFonts w:cs="Calibri"/>
          <w:lang w:val="nl-BE"/>
        </w:rPr>
      </w:pPr>
      <w:r w:rsidRPr="00543802">
        <w:rPr>
          <w:rFonts w:cs="Calibri"/>
          <w:lang w:val="nl-BE"/>
        </w:rPr>
        <w:t xml:space="preserve">Onze medewerkers worden opgeleid om correct om te gaan met </w:t>
      </w:r>
      <w:r>
        <w:rPr>
          <w:rFonts w:cs="Calibri"/>
          <w:lang w:val="nl-BE"/>
        </w:rPr>
        <w:t>persoons</w:t>
      </w:r>
      <w:r w:rsidRPr="00543802">
        <w:rPr>
          <w:rFonts w:cs="Calibri"/>
          <w:lang w:val="nl-BE"/>
        </w:rPr>
        <w:t xml:space="preserve">gegevens. Ook wordt bij privacygevoelige projecten een inschatting gemaakt op het vlak van veiligheid en de bescherming van persoonsgegevens. Voor de beveiliging van uw </w:t>
      </w:r>
      <w:r>
        <w:rPr>
          <w:rFonts w:cs="Calibri"/>
          <w:lang w:val="nl-BE"/>
        </w:rPr>
        <w:t>persoons</w:t>
      </w:r>
      <w:r w:rsidRPr="00543802">
        <w:rPr>
          <w:rFonts w:cs="Calibri"/>
          <w:lang w:val="nl-BE"/>
        </w:rPr>
        <w:t xml:space="preserve">gegevens hebben wij specifieke personen in dienst die op de naleving van de wetgeving toezien. Wij hebben ook gespecialiseerde personen in dienst die instaan voor de veiligheid van ons netwerk, onze infrastructuur en onze informatiesystemen. </w:t>
      </w:r>
    </w:p>
    <w:p w14:paraId="0F687F21" w14:textId="77777777" w:rsidR="004970BF" w:rsidRDefault="004970BF" w:rsidP="004970BF">
      <w:pPr>
        <w:spacing w:after="0" w:line="240" w:lineRule="auto"/>
        <w:jc w:val="both"/>
        <w:rPr>
          <w:rFonts w:cs="Calibri"/>
          <w:lang w:val="nl-BE"/>
        </w:rPr>
      </w:pPr>
    </w:p>
    <w:p w14:paraId="36E1BB94" w14:textId="77777777" w:rsidR="004970BF" w:rsidRPr="00543802" w:rsidRDefault="004970BF" w:rsidP="004970BF">
      <w:pPr>
        <w:spacing w:after="0" w:line="240" w:lineRule="auto"/>
        <w:jc w:val="both"/>
        <w:rPr>
          <w:rFonts w:cs="Calibri"/>
          <w:lang w:val="nl-BE"/>
        </w:rPr>
      </w:pPr>
      <w:r w:rsidRPr="00543802">
        <w:rPr>
          <w:rFonts w:cs="Calibri"/>
          <w:lang w:val="nl-BE"/>
        </w:rPr>
        <w:t>Bovendien gebruiken wij allerlei technische maatregelen om uw persoonsgegevens te beschermen, zoals</w:t>
      </w:r>
      <w:r>
        <w:rPr>
          <w:rFonts w:cs="Calibri"/>
          <w:lang w:val="nl-BE"/>
        </w:rPr>
        <w:t xml:space="preserve"> </w:t>
      </w:r>
      <w:r w:rsidRPr="00543802">
        <w:rPr>
          <w:rFonts w:cs="Calibri"/>
          <w:lang w:val="nl-BE"/>
        </w:rPr>
        <w:t xml:space="preserve">beveiliging met een wachtwoord, harddisk encryptiesoftware, firewalls, antivirus, intrusie- en anomaliedetectie en toegangscontroles voor onze werknemers. </w:t>
      </w:r>
    </w:p>
    <w:p w14:paraId="0CE5E526" w14:textId="77777777" w:rsidR="004970BF" w:rsidRDefault="004970BF" w:rsidP="004970BF">
      <w:pPr>
        <w:spacing w:after="0" w:line="240" w:lineRule="auto"/>
        <w:jc w:val="both"/>
        <w:rPr>
          <w:rFonts w:cs="Calibri"/>
          <w:lang w:val="nl-BE"/>
        </w:rPr>
      </w:pPr>
    </w:p>
    <w:p w14:paraId="6A94A81C" w14:textId="77777777" w:rsidR="004970BF" w:rsidRDefault="004970BF" w:rsidP="004970BF">
      <w:pPr>
        <w:spacing w:after="0" w:line="240" w:lineRule="auto"/>
        <w:jc w:val="both"/>
        <w:rPr>
          <w:rFonts w:cs="Calibri"/>
          <w:lang w:val="nl-BE"/>
        </w:rPr>
      </w:pPr>
      <w:r w:rsidRPr="00543802">
        <w:rPr>
          <w:rFonts w:cs="Calibri"/>
          <w:lang w:val="nl-BE"/>
        </w:rPr>
        <w:t xml:space="preserve">Het aantal medewerkers van ons bedrijf dat toegang heeft tot uw </w:t>
      </w:r>
      <w:r>
        <w:rPr>
          <w:rFonts w:cs="Calibri"/>
          <w:lang w:val="nl-BE"/>
        </w:rPr>
        <w:t>persoonsgegevens</w:t>
      </w:r>
      <w:r w:rsidRPr="00543802">
        <w:rPr>
          <w:rFonts w:cs="Calibri"/>
          <w:lang w:val="nl-BE"/>
        </w:rPr>
        <w:t xml:space="preserve"> is beperkt en zorgvuldig geselecteerd. Aan deze werknemers wordt toegang tot uw </w:t>
      </w:r>
      <w:r>
        <w:rPr>
          <w:rFonts w:cs="Calibri"/>
          <w:lang w:val="nl-BE"/>
        </w:rPr>
        <w:t>persoonsgegevens</w:t>
      </w:r>
      <w:r w:rsidRPr="00543802">
        <w:rPr>
          <w:rFonts w:cs="Calibri"/>
          <w:lang w:val="nl-BE"/>
        </w:rPr>
        <w:t xml:space="preserve"> verleend voor zover ze die </w:t>
      </w:r>
      <w:r>
        <w:rPr>
          <w:rFonts w:cs="Calibri"/>
          <w:lang w:val="nl-BE"/>
        </w:rPr>
        <w:t>persoonsgegevens</w:t>
      </w:r>
      <w:r w:rsidRPr="00543802">
        <w:rPr>
          <w:rFonts w:cs="Calibri"/>
          <w:lang w:val="nl-BE"/>
        </w:rPr>
        <w:t xml:space="preserve"> nodig hebben om hun taken naar behoren uit te voeren.</w:t>
      </w:r>
    </w:p>
    <w:p w14:paraId="64023B0C" w14:textId="77777777" w:rsidR="004970BF" w:rsidRPr="00543802" w:rsidRDefault="004970BF" w:rsidP="004970BF">
      <w:pPr>
        <w:spacing w:after="0" w:line="240" w:lineRule="auto"/>
        <w:jc w:val="both"/>
        <w:rPr>
          <w:rFonts w:cs="Calibri"/>
          <w:lang w:val="nl-BE"/>
        </w:rPr>
      </w:pPr>
    </w:p>
    <w:p w14:paraId="44A02562" w14:textId="29557196" w:rsidR="004970BF" w:rsidRPr="00543802" w:rsidRDefault="00162FA7" w:rsidP="004970BF">
      <w:pPr>
        <w:spacing w:after="0" w:line="240" w:lineRule="auto"/>
        <w:jc w:val="both"/>
        <w:rPr>
          <w:rFonts w:cs="Calibri"/>
          <w:lang w:val="nl-BE"/>
        </w:rPr>
      </w:pPr>
      <w:r>
        <w:rPr>
          <w:rFonts w:cs="Calibri"/>
          <w:lang w:val="nl-BE"/>
        </w:rPr>
        <w:t xml:space="preserve">Farys </w:t>
      </w:r>
      <w:r w:rsidR="004970BF" w:rsidRPr="00543802">
        <w:rPr>
          <w:rFonts w:cs="Calibri"/>
          <w:lang w:val="nl-BE"/>
        </w:rPr>
        <w:t xml:space="preserve">houdt eraan de gebruiker ervan te verwittigen dat de website links, hyperlinks of referenties kan bevatten naar andere sites die </w:t>
      </w:r>
      <w:r>
        <w:rPr>
          <w:rFonts w:cs="Calibri"/>
          <w:lang w:val="nl-BE"/>
        </w:rPr>
        <w:t xml:space="preserve">Farys </w:t>
      </w:r>
      <w:r w:rsidR="004970BF" w:rsidRPr="00543802">
        <w:rPr>
          <w:rFonts w:cs="Calibri"/>
          <w:lang w:val="nl-BE"/>
        </w:rPr>
        <w:t xml:space="preserve">niet controleert en waarop deze </w:t>
      </w:r>
      <w:r w:rsidR="004970BF">
        <w:rPr>
          <w:rFonts w:cs="Calibri"/>
          <w:lang w:val="nl-BE"/>
        </w:rPr>
        <w:t>p</w:t>
      </w:r>
      <w:r w:rsidR="004970BF" w:rsidRPr="00543802">
        <w:rPr>
          <w:rFonts w:cs="Calibri"/>
          <w:lang w:val="nl-BE"/>
        </w:rPr>
        <w:t xml:space="preserve">rivacyverklaring niet van toepassing is. </w:t>
      </w:r>
      <w:r>
        <w:rPr>
          <w:rFonts w:cs="Calibri"/>
          <w:lang w:val="nl-BE"/>
        </w:rPr>
        <w:t xml:space="preserve">Farys </w:t>
      </w:r>
      <w:r w:rsidR="004970BF" w:rsidRPr="00543802">
        <w:rPr>
          <w:rFonts w:cs="Calibri"/>
          <w:lang w:val="nl-BE"/>
        </w:rPr>
        <w:t xml:space="preserve">is niet aansprakelijk voor de inhoud van deze sites waarnaar verwezen wordt en ook niet voor de aanbiedingen, producten of diensten die erop vermeld worden. Lees aandachtig hun </w:t>
      </w:r>
      <w:r w:rsidR="004970BF">
        <w:rPr>
          <w:rFonts w:cs="Calibri"/>
          <w:lang w:val="nl-BE"/>
        </w:rPr>
        <w:t>p</w:t>
      </w:r>
      <w:r w:rsidR="004970BF" w:rsidRPr="00543802">
        <w:rPr>
          <w:rFonts w:cs="Calibri"/>
          <w:lang w:val="nl-BE"/>
        </w:rPr>
        <w:t>rivacybeleid inzake de bescherming van uw persoonsgegevens.</w:t>
      </w:r>
    </w:p>
    <w:p w14:paraId="4EC6FB44" w14:textId="77777777" w:rsidR="004970BF" w:rsidRPr="00543802" w:rsidRDefault="004970BF" w:rsidP="004970BF">
      <w:pPr>
        <w:pStyle w:val="Geenafstand"/>
        <w:rPr>
          <w:lang w:val="nl-BE"/>
        </w:rPr>
      </w:pPr>
    </w:p>
    <w:p w14:paraId="42A2314D" w14:textId="77777777" w:rsidR="004970BF" w:rsidRPr="00965270" w:rsidRDefault="004970BF" w:rsidP="004970BF">
      <w:pPr>
        <w:pStyle w:val="Lijstalinea"/>
        <w:numPr>
          <w:ilvl w:val="0"/>
          <w:numId w:val="2"/>
        </w:numPr>
        <w:rPr>
          <w:rFonts w:cs="Calibri"/>
          <w:b/>
          <w:bCs/>
          <w:lang w:val="nl-BE"/>
        </w:rPr>
      </w:pPr>
      <w:r w:rsidRPr="00965270">
        <w:rPr>
          <w:rFonts w:cs="Calibri"/>
          <w:b/>
          <w:bCs/>
          <w:lang w:val="nl-BE"/>
        </w:rPr>
        <w:t>Worden</w:t>
      </w:r>
      <w:r>
        <w:rPr>
          <w:rFonts w:cs="Calibri"/>
          <w:b/>
          <w:bCs/>
          <w:lang w:val="nl-BE"/>
        </w:rPr>
        <w:t xml:space="preserve"> uw</w:t>
      </w:r>
      <w:r w:rsidRPr="00965270">
        <w:rPr>
          <w:rFonts w:cs="Calibri"/>
          <w:b/>
          <w:bCs/>
          <w:lang w:val="nl-BE"/>
        </w:rPr>
        <w:t xml:space="preserve"> persoonsgegevens doorgegeven naar landen buiten de EER?</w:t>
      </w:r>
    </w:p>
    <w:p w14:paraId="634A2964" w14:textId="77777777" w:rsidR="004970BF" w:rsidRDefault="004970BF" w:rsidP="004970BF">
      <w:pPr>
        <w:spacing w:after="0" w:line="240" w:lineRule="auto"/>
        <w:jc w:val="both"/>
        <w:rPr>
          <w:rFonts w:cs="Calibri"/>
          <w:lang w:val="nl-BE"/>
        </w:rPr>
      </w:pPr>
      <w:r w:rsidRPr="0025284C">
        <w:rPr>
          <w:rFonts w:cs="Calibri"/>
          <w:lang w:val="nl-BE"/>
        </w:rPr>
        <w:t>De Europese Economische Ruimte (“</w:t>
      </w:r>
      <w:r w:rsidRPr="00965270">
        <w:rPr>
          <w:rFonts w:cs="Calibri"/>
          <w:b/>
          <w:bCs/>
          <w:lang w:val="nl-BE"/>
        </w:rPr>
        <w:t>EER</w:t>
      </w:r>
      <w:r w:rsidRPr="0025284C">
        <w:rPr>
          <w:rFonts w:cs="Calibri"/>
          <w:lang w:val="nl-BE"/>
        </w:rPr>
        <w:t>”) omvat de landen van de Europese Unie</w:t>
      </w:r>
      <w:r>
        <w:rPr>
          <w:rFonts w:cs="Calibri"/>
          <w:lang w:val="nl-BE"/>
        </w:rPr>
        <w:t xml:space="preserve">, </w:t>
      </w:r>
      <w:r w:rsidRPr="0025284C">
        <w:rPr>
          <w:rFonts w:cs="Calibri"/>
          <w:lang w:val="nl-BE"/>
        </w:rPr>
        <w:t xml:space="preserve">Noorwegen, Liechtenstein en IJsland. De AVG vereist bijkomende waarborgen indien uw persoonsgegevens </w:t>
      </w:r>
      <w:r>
        <w:rPr>
          <w:rFonts w:cs="Calibri"/>
          <w:lang w:val="nl-BE"/>
        </w:rPr>
        <w:t>worden doorgegeven</w:t>
      </w:r>
      <w:r w:rsidRPr="0025284C">
        <w:rPr>
          <w:rFonts w:cs="Calibri"/>
          <w:lang w:val="nl-BE"/>
        </w:rPr>
        <w:t xml:space="preserve"> naar landen die zich buiten de EER bevinden</w:t>
      </w:r>
      <w:r>
        <w:rPr>
          <w:rFonts w:cs="Calibri"/>
          <w:lang w:val="nl-BE"/>
        </w:rPr>
        <w:t xml:space="preserve"> (zoals </w:t>
      </w:r>
      <w:r w:rsidRPr="0025284C">
        <w:rPr>
          <w:rFonts w:cs="Calibri"/>
          <w:lang w:val="nl-BE"/>
        </w:rPr>
        <w:t>het afsluiten van overeenkomsten op basis van de modelbepalingen van de Europese Commissie</w:t>
      </w:r>
      <w:r>
        <w:rPr>
          <w:rFonts w:cs="Calibri"/>
          <w:lang w:val="nl-BE"/>
        </w:rPr>
        <w:t>)</w:t>
      </w:r>
      <w:r w:rsidRPr="0025284C">
        <w:rPr>
          <w:rFonts w:cs="Calibri"/>
          <w:lang w:val="nl-BE"/>
        </w:rPr>
        <w:t xml:space="preserve">. </w:t>
      </w:r>
    </w:p>
    <w:p w14:paraId="2F22DA0A" w14:textId="77777777" w:rsidR="004970BF" w:rsidRDefault="004970BF" w:rsidP="004970BF">
      <w:pPr>
        <w:spacing w:after="0" w:line="240" w:lineRule="auto"/>
        <w:jc w:val="both"/>
        <w:rPr>
          <w:rFonts w:cs="Calibri"/>
          <w:lang w:val="nl-BE"/>
        </w:rPr>
      </w:pPr>
    </w:p>
    <w:p w14:paraId="67137D02" w14:textId="0CECAB6D" w:rsidR="004970BF" w:rsidRDefault="00162FA7" w:rsidP="004970BF">
      <w:pPr>
        <w:spacing w:after="0" w:line="240" w:lineRule="auto"/>
        <w:jc w:val="both"/>
        <w:rPr>
          <w:rFonts w:cs="Calibri"/>
          <w:lang w:val="nl-BE"/>
        </w:rPr>
      </w:pPr>
      <w:r>
        <w:rPr>
          <w:rFonts w:cs="Calibri"/>
          <w:lang w:val="nl-BE"/>
        </w:rPr>
        <w:t xml:space="preserve">Farys </w:t>
      </w:r>
      <w:r w:rsidR="004970BF">
        <w:rPr>
          <w:rFonts w:cs="Calibri"/>
          <w:lang w:val="nl-BE"/>
        </w:rPr>
        <w:t>geeft uw persoonsgegevens niet door naar landen die zich buiten de EER bevinden.</w:t>
      </w:r>
    </w:p>
    <w:p w14:paraId="71AFAB96" w14:textId="77777777" w:rsidR="004970BF" w:rsidRPr="00543802" w:rsidRDefault="004970BF" w:rsidP="004970BF">
      <w:pPr>
        <w:spacing w:after="0" w:line="240" w:lineRule="auto"/>
        <w:jc w:val="both"/>
        <w:rPr>
          <w:rFonts w:cs="Calibri"/>
          <w:lang w:val="nl-BE"/>
        </w:rPr>
      </w:pPr>
    </w:p>
    <w:p w14:paraId="7B568EFA" w14:textId="77777777" w:rsidR="004970BF" w:rsidRPr="00570A86" w:rsidRDefault="004970BF" w:rsidP="004970BF">
      <w:pPr>
        <w:pStyle w:val="Lijstalinea"/>
        <w:numPr>
          <w:ilvl w:val="0"/>
          <w:numId w:val="2"/>
        </w:numPr>
        <w:spacing w:after="0" w:line="240" w:lineRule="auto"/>
        <w:jc w:val="both"/>
        <w:rPr>
          <w:rFonts w:cs="Calibri"/>
          <w:b/>
          <w:lang w:val="nl-BE"/>
        </w:rPr>
      </w:pPr>
      <w:r>
        <w:rPr>
          <w:rFonts w:cs="Calibri"/>
          <w:b/>
          <w:lang w:val="nl-BE"/>
        </w:rPr>
        <w:t>Welke</w:t>
      </w:r>
      <w:r w:rsidRPr="00570A86">
        <w:rPr>
          <w:rFonts w:cs="Calibri"/>
          <w:b/>
          <w:lang w:val="nl-BE"/>
        </w:rPr>
        <w:t xml:space="preserve"> rechten </w:t>
      </w:r>
      <w:r>
        <w:rPr>
          <w:rFonts w:cs="Calibri"/>
          <w:b/>
          <w:lang w:val="nl-BE"/>
        </w:rPr>
        <w:t>heeft u</w:t>
      </w:r>
      <w:r w:rsidRPr="00570A86">
        <w:rPr>
          <w:rFonts w:cs="Calibri"/>
          <w:b/>
          <w:lang w:val="nl-BE"/>
        </w:rPr>
        <w:t>?</w:t>
      </w:r>
    </w:p>
    <w:p w14:paraId="42B805D4" w14:textId="77777777" w:rsidR="004970BF" w:rsidRDefault="004970BF" w:rsidP="004970BF">
      <w:pPr>
        <w:spacing w:after="0" w:line="240" w:lineRule="auto"/>
        <w:jc w:val="both"/>
        <w:rPr>
          <w:rFonts w:cs="Calibri"/>
          <w:lang w:val="nl-BE"/>
        </w:rPr>
      </w:pPr>
    </w:p>
    <w:p w14:paraId="28C47D58" w14:textId="77777777" w:rsidR="004970BF" w:rsidRPr="00543802" w:rsidRDefault="004970BF" w:rsidP="004970BF">
      <w:pPr>
        <w:spacing w:after="0" w:line="240" w:lineRule="auto"/>
        <w:jc w:val="both"/>
        <w:rPr>
          <w:rFonts w:cs="Calibri"/>
          <w:lang w:val="nl-BE"/>
        </w:rPr>
      </w:pPr>
      <w:r w:rsidRPr="00543802">
        <w:rPr>
          <w:rFonts w:cs="Calibri"/>
          <w:lang w:val="nl-BE"/>
        </w:rPr>
        <w:t xml:space="preserve">U beschikt over </w:t>
      </w:r>
      <w:r>
        <w:rPr>
          <w:rFonts w:cs="Calibri"/>
          <w:lang w:val="nl-BE"/>
        </w:rPr>
        <w:t>de volgende</w:t>
      </w:r>
      <w:r w:rsidRPr="00543802">
        <w:rPr>
          <w:rFonts w:cs="Calibri"/>
          <w:lang w:val="nl-BE"/>
        </w:rPr>
        <w:t xml:space="preserve"> rechten met betrekking tot de verwerking van uw persoonsgegevens</w:t>
      </w:r>
      <w:r>
        <w:rPr>
          <w:rFonts w:cs="Calibri"/>
          <w:lang w:val="nl-BE"/>
        </w:rPr>
        <w:t>:</w:t>
      </w:r>
      <w:r w:rsidRPr="00543802">
        <w:rPr>
          <w:rFonts w:cs="Calibri"/>
          <w:lang w:val="nl-BE"/>
        </w:rPr>
        <w:t xml:space="preserve"> </w:t>
      </w:r>
    </w:p>
    <w:p w14:paraId="15095EF4" w14:textId="77777777" w:rsidR="004970BF" w:rsidRPr="00543802" w:rsidRDefault="004970BF" w:rsidP="004970BF">
      <w:pPr>
        <w:spacing w:after="0" w:line="240" w:lineRule="auto"/>
        <w:jc w:val="both"/>
        <w:rPr>
          <w:rFonts w:cs="Calibri"/>
          <w:lang w:val="nl-BE"/>
        </w:rPr>
      </w:pPr>
    </w:p>
    <w:p w14:paraId="238C8325" w14:textId="7486F2D1" w:rsidR="004970BF" w:rsidRPr="00A61A9A" w:rsidRDefault="004970BF" w:rsidP="004970BF">
      <w:pPr>
        <w:pStyle w:val="Lijstalinea"/>
        <w:jc w:val="both"/>
        <w:rPr>
          <w:rFonts w:cs="Calibri"/>
          <w:lang w:val="nl-BE"/>
        </w:rPr>
      </w:pPr>
      <w:r w:rsidRPr="00570A86">
        <w:rPr>
          <w:rFonts w:cs="Calibri"/>
          <w:u w:val="single"/>
          <w:lang w:val="nl-BE"/>
        </w:rPr>
        <w:lastRenderedPageBreak/>
        <w:t>Recht op informatie en inzage</w:t>
      </w:r>
      <w:r>
        <w:rPr>
          <w:rFonts w:cs="Calibri"/>
          <w:lang w:val="nl-BE"/>
        </w:rPr>
        <w:t xml:space="preserve">: </w:t>
      </w:r>
      <w:r w:rsidRPr="00A61A9A">
        <w:rPr>
          <w:rFonts w:cs="Calibri"/>
          <w:lang w:val="nl-BE"/>
        </w:rPr>
        <w:t xml:space="preserve">U heeft </w:t>
      </w:r>
      <w:r>
        <w:rPr>
          <w:rFonts w:cs="Calibri"/>
          <w:lang w:val="nl-BE"/>
        </w:rPr>
        <w:t xml:space="preserve">het </w:t>
      </w:r>
      <w:r w:rsidRPr="00A61A9A">
        <w:rPr>
          <w:rFonts w:cs="Calibri"/>
          <w:lang w:val="nl-BE"/>
        </w:rPr>
        <w:t xml:space="preserve">recht op een bevestiging of </w:t>
      </w:r>
      <w:r w:rsidR="00162FA7">
        <w:rPr>
          <w:rFonts w:cs="Calibri"/>
          <w:lang w:val="nl-BE"/>
        </w:rPr>
        <w:t xml:space="preserve">Farys </w:t>
      </w:r>
      <w:r w:rsidRPr="00A61A9A">
        <w:rPr>
          <w:rFonts w:cs="Calibri"/>
          <w:lang w:val="nl-BE"/>
        </w:rPr>
        <w:t xml:space="preserve">uw persoonsgegevens al dan niet verwerkt en, in voorkomend geval, op toegang tot de persoonsgegevens die </w:t>
      </w:r>
      <w:r w:rsidR="00162FA7">
        <w:rPr>
          <w:rFonts w:cs="Calibri"/>
          <w:lang w:val="nl-BE"/>
        </w:rPr>
        <w:t xml:space="preserve">Farys </w:t>
      </w:r>
      <w:r w:rsidRPr="00A61A9A">
        <w:rPr>
          <w:rFonts w:cs="Calibri"/>
          <w:lang w:val="nl-BE"/>
        </w:rPr>
        <w:t>verwerkt</w:t>
      </w:r>
      <w:r>
        <w:rPr>
          <w:rFonts w:cs="Calibri"/>
          <w:lang w:val="nl-BE"/>
        </w:rPr>
        <w:t>.</w:t>
      </w:r>
    </w:p>
    <w:p w14:paraId="608FE760" w14:textId="77777777" w:rsidR="004970BF" w:rsidRPr="00A854E7" w:rsidRDefault="004970BF" w:rsidP="004970BF">
      <w:pPr>
        <w:pStyle w:val="Lijstalinea"/>
        <w:rPr>
          <w:rFonts w:cs="Calibri"/>
          <w:lang w:val="nl-BE"/>
        </w:rPr>
      </w:pPr>
    </w:p>
    <w:p w14:paraId="0BAC2BEA" w14:textId="48569F79" w:rsidR="004970BF" w:rsidRDefault="004970BF" w:rsidP="004970BF">
      <w:pPr>
        <w:pStyle w:val="Lijstalinea"/>
        <w:rPr>
          <w:lang w:val="nl-BE"/>
        </w:rPr>
      </w:pPr>
      <w:r w:rsidRPr="00570A86">
        <w:rPr>
          <w:u w:val="single"/>
          <w:lang w:val="nl-BE"/>
        </w:rPr>
        <w:t>Recht op verbetering</w:t>
      </w:r>
      <w:r w:rsidRPr="00A854E7">
        <w:rPr>
          <w:lang w:val="nl-BE"/>
        </w:rPr>
        <w:t xml:space="preserve">: </w:t>
      </w:r>
      <w:r w:rsidRPr="00F2105D">
        <w:rPr>
          <w:lang w:val="nl-BE"/>
        </w:rPr>
        <w:t xml:space="preserve">U heeft het recht op verbetering door </w:t>
      </w:r>
      <w:r w:rsidR="00162FA7">
        <w:rPr>
          <w:rFonts w:cs="Calibri"/>
          <w:lang w:val="nl-BE"/>
        </w:rPr>
        <w:t>Farys</w:t>
      </w:r>
      <w:r w:rsidRPr="00F2105D">
        <w:rPr>
          <w:lang w:val="nl-BE"/>
        </w:rPr>
        <w:t>, zonder onnodige vertraging, van onnauwkeurige of onvolledige persoonsgegevens</w:t>
      </w:r>
      <w:r>
        <w:rPr>
          <w:lang w:val="nl-BE"/>
        </w:rPr>
        <w:t>.</w:t>
      </w:r>
      <w:r w:rsidRPr="00F2105D">
        <w:rPr>
          <w:lang w:val="nl-BE"/>
        </w:rPr>
        <w:t xml:space="preserve"> </w:t>
      </w:r>
    </w:p>
    <w:p w14:paraId="671D61E8" w14:textId="77777777" w:rsidR="004970BF" w:rsidRDefault="004970BF" w:rsidP="004970BF">
      <w:pPr>
        <w:pStyle w:val="Lijstalinea"/>
        <w:jc w:val="both"/>
        <w:rPr>
          <w:rFonts w:cs="Calibri"/>
          <w:lang w:val="nl-BE"/>
        </w:rPr>
      </w:pPr>
    </w:p>
    <w:p w14:paraId="6D42006F" w14:textId="476862A3" w:rsidR="004970BF" w:rsidRDefault="004970BF" w:rsidP="004970BF">
      <w:pPr>
        <w:pStyle w:val="Lijstalinea"/>
        <w:jc w:val="both"/>
        <w:rPr>
          <w:rFonts w:cs="Calibri"/>
          <w:lang w:val="nl-BE"/>
        </w:rPr>
      </w:pPr>
      <w:r w:rsidRPr="00570A86">
        <w:rPr>
          <w:rFonts w:cs="Calibri"/>
          <w:u w:val="single"/>
          <w:lang w:val="nl-BE"/>
        </w:rPr>
        <w:t>Recht op verwijdering</w:t>
      </w:r>
      <w:r>
        <w:rPr>
          <w:rFonts w:cs="Calibri"/>
          <w:lang w:val="nl-BE"/>
        </w:rPr>
        <w:t xml:space="preserve">: </w:t>
      </w:r>
      <w:r w:rsidRPr="00F2105D">
        <w:rPr>
          <w:rFonts w:cs="Calibri"/>
          <w:lang w:val="nl-BE"/>
        </w:rPr>
        <w:t xml:space="preserve">U heeft het recht om uw persoonsgegevens te laten wissen door </w:t>
      </w:r>
      <w:r w:rsidR="00162FA7">
        <w:rPr>
          <w:rFonts w:cs="Calibri"/>
          <w:lang w:val="nl-BE"/>
        </w:rPr>
        <w:t>Farys</w:t>
      </w:r>
      <w:r>
        <w:rPr>
          <w:rFonts w:cs="Calibri"/>
          <w:lang w:val="nl-BE"/>
        </w:rPr>
        <w:t xml:space="preserve">, voor zover er op </w:t>
      </w:r>
      <w:r w:rsidR="00162FA7">
        <w:rPr>
          <w:rFonts w:cs="Calibri"/>
          <w:lang w:val="nl-BE"/>
        </w:rPr>
        <w:t xml:space="preserve">Farys </w:t>
      </w:r>
      <w:r>
        <w:rPr>
          <w:rFonts w:cs="Calibri"/>
          <w:lang w:val="nl-BE"/>
        </w:rPr>
        <w:t>geen wettelijke bewaarplicht rust voor deze persoongegevens.</w:t>
      </w:r>
    </w:p>
    <w:p w14:paraId="18178588" w14:textId="77777777" w:rsidR="004970BF" w:rsidRPr="00A854E7" w:rsidRDefault="004970BF" w:rsidP="004970BF">
      <w:pPr>
        <w:pStyle w:val="Lijstalinea"/>
        <w:jc w:val="both"/>
        <w:rPr>
          <w:rFonts w:cs="Calibri"/>
          <w:lang w:val="nl-BE"/>
        </w:rPr>
      </w:pPr>
    </w:p>
    <w:p w14:paraId="596A78C3" w14:textId="3F198BC4" w:rsidR="004970BF" w:rsidRDefault="004970BF" w:rsidP="004970BF">
      <w:pPr>
        <w:pStyle w:val="Lijstalinea"/>
        <w:jc w:val="both"/>
        <w:rPr>
          <w:rFonts w:cs="Calibri"/>
          <w:lang w:val="nl-BE"/>
        </w:rPr>
      </w:pPr>
      <w:r w:rsidRPr="00570A86">
        <w:rPr>
          <w:rFonts w:cs="Calibri"/>
          <w:u w:val="single"/>
          <w:lang w:val="nl-BE"/>
        </w:rPr>
        <w:t>Recht op beperking</w:t>
      </w:r>
      <w:r>
        <w:rPr>
          <w:rFonts w:cs="Calibri"/>
          <w:lang w:val="nl-BE"/>
        </w:rPr>
        <w:t xml:space="preserve">: U heeft het recht </w:t>
      </w:r>
      <w:r w:rsidRPr="00F2105D">
        <w:rPr>
          <w:rFonts w:cs="Calibri"/>
          <w:lang w:val="nl-BE"/>
        </w:rPr>
        <w:t xml:space="preserve">om van </w:t>
      </w:r>
      <w:r w:rsidR="00162FA7">
        <w:rPr>
          <w:rFonts w:cs="Calibri"/>
          <w:lang w:val="nl-BE"/>
        </w:rPr>
        <w:t xml:space="preserve">Farys </w:t>
      </w:r>
      <w:r w:rsidRPr="00F2105D">
        <w:rPr>
          <w:rFonts w:cs="Calibri"/>
          <w:lang w:val="nl-BE"/>
        </w:rPr>
        <w:t>de beperking van de verwerking van uw persoonsgegevens te verkrijgen, voor zover dit mogelijk is</w:t>
      </w:r>
      <w:r>
        <w:rPr>
          <w:rFonts w:cs="Calibri"/>
          <w:lang w:val="nl-BE"/>
        </w:rPr>
        <w:t>.</w:t>
      </w:r>
    </w:p>
    <w:p w14:paraId="64A7C02E" w14:textId="77777777" w:rsidR="004970BF" w:rsidRDefault="004970BF" w:rsidP="004970BF">
      <w:pPr>
        <w:pStyle w:val="Lijstalinea"/>
        <w:jc w:val="both"/>
        <w:rPr>
          <w:rFonts w:cs="Calibri"/>
          <w:lang w:val="nl-BE"/>
        </w:rPr>
      </w:pPr>
    </w:p>
    <w:p w14:paraId="1284A1C5" w14:textId="5B5CDA96" w:rsidR="004970BF" w:rsidRPr="00D0561E" w:rsidRDefault="004970BF" w:rsidP="004970BF">
      <w:pPr>
        <w:pStyle w:val="Lijstalinea"/>
        <w:jc w:val="both"/>
        <w:rPr>
          <w:lang w:val="nl-BE"/>
        </w:rPr>
      </w:pPr>
      <w:r w:rsidRPr="00570A86">
        <w:rPr>
          <w:rFonts w:cs="Calibri"/>
          <w:u w:val="single"/>
          <w:lang w:val="nl-BE"/>
        </w:rPr>
        <w:t>Recht op bezwaar</w:t>
      </w:r>
      <w:r w:rsidRPr="009E5DEC">
        <w:rPr>
          <w:rFonts w:cs="Calibri"/>
          <w:lang w:val="nl-BE"/>
        </w:rPr>
        <w:t xml:space="preserve">: </w:t>
      </w:r>
      <w:r w:rsidRPr="00B45058">
        <w:rPr>
          <w:rFonts w:cs="Calibri"/>
          <w:lang w:val="nl-BE"/>
        </w:rPr>
        <w:t xml:space="preserve">U heeft het recht om u te verzetten tegen de verwerking van uw persoonsgegevens op basis van de rechtsgrond </w:t>
      </w:r>
      <w:r>
        <w:rPr>
          <w:rFonts w:cs="Calibri"/>
          <w:lang w:val="nl-BE"/>
        </w:rPr>
        <w:t>“gerechtvaardigd</w:t>
      </w:r>
      <w:r w:rsidRPr="00B45058">
        <w:rPr>
          <w:rFonts w:cs="Calibri"/>
          <w:lang w:val="nl-BE"/>
        </w:rPr>
        <w:t xml:space="preserve"> belang</w:t>
      </w:r>
      <w:r>
        <w:rPr>
          <w:rFonts w:cs="Calibri"/>
          <w:lang w:val="nl-BE"/>
        </w:rPr>
        <w:t xml:space="preserve">”. </w:t>
      </w:r>
      <w:r w:rsidR="00162FA7">
        <w:rPr>
          <w:rFonts w:cs="Calibri"/>
          <w:lang w:val="nl-BE"/>
        </w:rPr>
        <w:t xml:space="preserve">Farys </w:t>
      </w:r>
      <w:r w:rsidRPr="00A71948">
        <w:rPr>
          <w:rFonts w:cs="Calibri"/>
          <w:lang w:val="nl-BE"/>
        </w:rPr>
        <w:t>zal per specifiek geval beoordelen of ze hierop kan ingaan.</w:t>
      </w:r>
    </w:p>
    <w:p w14:paraId="053EBC1E" w14:textId="77777777" w:rsidR="004970BF" w:rsidRPr="00AB63B1" w:rsidRDefault="004970BF" w:rsidP="004970BF">
      <w:pPr>
        <w:pStyle w:val="Lijstalinea"/>
        <w:jc w:val="both"/>
        <w:rPr>
          <w:rFonts w:cs="Calibri"/>
          <w:lang w:val="nl-BE"/>
        </w:rPr>
      </w:pPr>
    </w:p>
    <w:p w14:paraId="52C36B31" w14:textId="27007CDE" w:rsidR="004970BF" w:rsidRPr="00BD5142" w:rsidRDefault="004970BF" w:rsidP="004970BF">
      <w:pPr>
        <w:pStyle w:val="Lijstalinea"/>
        <w:jc w:val="both"/>
        <w:rPr>
          <w:lang w:val="nl-BE"/>
        </w:rPr>
      </w:pPr>
      <w:r w:rsidRPr="00570A86">
        <w:rPr>
          <w:rFonts w:cs="Calibri"/>
          <w:u w:val="single"/>
          <w:lang w:val="nl-BE"/>
        </w:rPr>
        <w:t>Recht op gegevensoverdraagbaarheid</w:t>
      </w:r>
      <w:r w:rsidRPr="009E5DEC">
        <w:rPr>
          <w:rFonts w:cs="Calibri"/>
          <w:lang w:val="nl-BE"/>
        </w:rPr>
        <w:t xml:space="preserve">: U heeft het recht </w:t>
      </w:r>
      <w:r w:rsidRPr="00570A86">
        <w:rPr>
          <w:rFonts w:cs="Calibri"/>
          <w:lang w:val="nl-BE"/>
        </w:rPr>
        <w:t>om</w:t>
      </w:r>
      <w:r w:rsidRPr="009E5DEC">
        <w:rPr>
          <w:rFonts w:cs="Calibri"/>
          <w:lang w:val="nl-BE"/>
        </w:rPr>
        <w:t xml:space="preserve"> uw persoonsgegevens toegestuurd te krijgen in een gestructureerd, algemeen gebruikt en machine-leesbaar formaat, en om</w:t>
      </w:r>
      <w:r w:rsidRPr="00570A86">
        <w:rPr>
          <w:rFonts w:cs="Calibri"/>
          <w:lang w:val="nl-BE"/>
        </w:rPr>
        <w:t xml:space="preserve"> uw persoonsgegevens te verkrijgen </w:t>
      </w:r>
      <w:r w:rsidRPr="009E5DEC">
        <w:rPr>
          <w:rFonts w:cs="Calibri"/>
          <w:lang w:val="nl-BE"/>
        </w:rPr>
        <w:t>om</w:t>
      </w:r>
      <w:r w:rsidRPr="00570A86">
        <w:rPr>
          <w:rFonts w:cs="Calibri"/>
          <w:lang w:val="nl-BE"/>
        </w:rPr>
        <w:t xml:space="preserve"> ze aan een andere verantwoordelijke of verwerker over te dragen</w:t>
      </w:r>
      <w:r w:rsidRPr="009E5DEC">
        <w:rPr>
          <w:rFonts w:cs="Calibri"/>
          <w:lang w:val="nl-BE"/>
        </w:rPr>
        <w:t xml:space="preserve"> wanneer we uw persoonsgegevens verwerken op basis van uw toestemming</w:t>
      </w:r>
      <w:r>
        <w:rPr>
          <w:rFonts w:cs="Calibri"/>
          <w:lang w:val="nl-BE"/>
        </w:rPr>
        <w:t xml:space="preserve"> of voor de uitvoering van het contract</w:t>
      </w:r>
      <w:r w:rsidRPr="009E5DEC">
        <w:rPr>
          <w:rFonts w:cs="Calibri"/>
          <w:lang w:val="nl-BE"/>
        </w:rPr>
        <w:t xml:space="preserve">. </w:t>
      </w:r>
      <w:r w:rsidRPr="00A71948">
        <w:rPr>
          <w:rFonts w:cs="Calibri"/>
          <w:lang w:val="nl-BE"/>
        </w:rPr>
        <w:t xml:space="preserve">U mag </w:t>
      </w:r>
      <w:r w:rsidR="00162FA7">
        <w:rPr>
          <w:rFonts w:cs="Calibri"/>
          <w:lang w:val="nl-BE"/>
        </w:rPr>
        <w:t xml:space="preserve">Farys </w:t>
      </w:r>
      <w:r w:rsidRPr="00A71948">
        <w:rPr>
          <w:rFonts w:cs="Calibri"/>
          <w:lang w:val="nl-BE"/>
        </w:rPr>
        <w:t>ook vragen om deze doorgifte in uw plaats te doen, voor zover dit technisch mogelijk is.</w:t>
      </w:r>
      <w:r>
        <w:rPr>
          <w:lang w:val="nl-BE"/>
        </w:rPr>
        <w:t xml:space="preserve"> </w:t>
      </w:r>
    </w:p>
    <w:p w14:paraId="2DF41BA8" w14:textId="77777777" w:rsidR="004970BF" w:rsidRDefault="004970BF" w:rsidP="004970BF">
      <w:pPr>
        <w:pStyle w:val="Lijstalinea"/>
        <w:jc w:val="both"/>
        <w:rPr>
          <w:rFonts w:ascii="Arial" w:hAnsi="Arial" w:cs="Arial"/>
          <w:sz w:val="20"/>
          <w:szCs w:val="20"/>
          <w:lang w:val="nl-NL"/>
        </w:rPr>
      </w:pPr>
    </w:p>
    <w:p w14:paraId="08D5C23E" w14:textId="3ED4C5C6" w:rsidR="004970BF" w:rsidRPr="00543802" w:rsidRDefault="004970BF" w:rsidP="004970BF">
      <w:pPr>
        <w:spacing w:after="0" w:line="240" w:lineRule="auto"/>
        <w:jc w:val="both"/>
        <w:rPr>
          <w:rFonts w:cs="Calibri"/>
          <w:lang w:val="nl-BE"/>
        </w:rPr>
      </w:pPr>
      <w:r w:rsidRPr="00543802">
        <w:rPr>
          <w:rFonts w:cs="Calibri"/>
          <w:lang w:val="nl-BE"/>
        </w:rPr>
        <w:t xml:space="preserve">Bij uitoefening van deze rechten </w:t>
      </w:r>
      <w:r>
        <w:rPr>
          <w:rFonts w:cs="Calibri"/>
          <w:lang w:val="nl-BE"/>
        </w:rPr>
        <w:t xml:space="preserve">streeft </w:t>
      </w:r>
      <w:r w:rsidR="00162FA7">
        <w:rPr>
          <w:rFonts w:cs="Calibri"/>
          <w:lang w:val="nl-BE"/>
        </w:rPr>
        <w:t xml:space="preserve">Farys </w:t>
      </w:r>
      <w:r>
        <w:rPr>
          <w:rFonts w:cs="Calibri"/>
          <w:lang w:val="nl-BE"/>
        </w:rPr>
        <w:t>ernaar om uw</w:t>
      </w:r>
      <w:r w:rsidRPr="00543802">
        <w:rPr>
          <w:rFonts w:cs="Calibri"/>
          <w:lang w:val="nl-BE"/>
        </w:rPr>
        <w:t xml:space="preserve"> verzoek binnen de maand behandelen, behalve in de gevallen waar dit een onevenredige inspanning zou vereisen van </w:t>
      </w:r>
      <w:r w:rsidR="00162FA7">
        <w:rPr>
          <w:rFonts w:cs="Calibri"/>
          <w:lang w:val="nl-BE"/>
        </w:rPr>
        <w:t>Farys</w:t>
      </w:r>
      <w:r w:rsidRPr="00543802">
        <w:rPr>
          <w:rFonts w:cs="Calibri"/>
          <w:lang w:val="nl-BE"/>
        </w:rPr>
        <w:t>.</w:t>
      </w:r>
    </w:p>
    <w:p w14:paraId="0B897F92" w14:textId="77777777" w:rsidR="004970BF" w:rsidRPr="008E5BC5" w:rsidRDefault="004970BF" w:rsidP="004970BF">
      <w:pPr>
        <w:spacing w:after="0" w:line="240" w:lineRule="auto"/>
        <w:jc w:val="both"/>
        <w:rPr>
          <w:rFonts w:cs="Calibri"/>
          <w:lang w:val="nl-BE"/>
        </w:rPr>
      </w:pPr>
    </w:p>
    <w:p w14:paraId="34EFBC9C" w14:textId="77777777" w:rsidR="004970BF" w:rsidRDefault="004970BF" w:rsidP="004970BF">
      <w:pPr>
        <w:pStyle w:val="Lijstalinea"/>
        <w:numPr>
          <w:ilvl w:val="0"/>
          <w:numId w:val="2"/>
        </w:numPr>
        <w:spacing w:after="0" w:line="240" w:lineRule="auto"/>
        <w:jc w:val="both"/>
        <w:rPr>
          <w:rFonts w:cs="Calibri"/>
          <w:b/>
          <w:lang w:val="nl-BE"/>
        </w:rPr>
      </w:pPr>
      <w:r w:rsidRPr="00570A86">
        <w:rPr>
          <w:rFonts w:cs="Calibri"/>
          <w:b/>
          <w:lang w:val="nl-BE"/>
        </w:rPr>
        <w:t>Hoe kan u uw rechten uitoefenen?</w:t>
      </w:r>
    </w:p>
    <w:p w14:paraId="6C238BD4" w14:textId="77777777" w:rsidR="004970BF" w:rsidRPr="00570A86" w:rsidRDefault="004970BF" w:rsidP="004970BF">
      <w:pPr>
        <w:pStyle w:val="Lijstalinea"/>
        <w:spacing w:after="0" w:line="240" w:lineRule="auto"/>
        <w:ind w:left="360"/>
        <w:jc w:val="both"/>
        <w:rPr>
          <w:rFonts w:cs="Calibri"/>
          <w:b/>
          <w:lang w:val="nl-BE"/>
        </w:rPr>
      </w:pPr>
    </w:p>
    <w:p w14:paraId="2AB83815" w14:textId="2FB4CB69" w:rsidR="004970BF" w:rsidRDefault="004970BF" w:rsidP="004970BF">
      <w:pPr>
        <w:spacing w:after="0" w:line="240" w:lineRule="auto"/>
        <w:jc w:val="both"/>
        <w:rPr>
          <w:rFonts w:cs="Calibri"/>
          <w:lang w:val="nl-BE"/>
        </w:rPr>
      </w:pPr>
      <w:r w:rsidRPr="00543802">
        <w:rPr>
          <w:rFonts w:cs="Calibri"/>
          <w:lang w:val="nl-BE"/>
        </w:rPr>
        <w:t xml:space="preserve">Om gebruik te maken van uw rechten, kan u een schriftelijk verzoek indienen per </w:t>
      </w:r>
      <w:r>
        <w:rPr>
          <w:rFonts w:cs="Calibri"/>
          <w:lang w:val="nl-BE"/>
        </w:rPr>
        <w:t>e-</w:t>
      </w:r>
      <w:r w:rsidRPr="00543802">
        <w:rPr>
          <w:rFonts w:cs="Calibri"/>
          <w:lang w:val="nl-BE"/>
        </w:rPr>
        <w:t>mail naar </w:t>
      </w:r>
      <w:hyperlink r:id="rId14" w:history="1">
        <w:r w:rsidRPr="00543802">
          <w:rPr>
            <w:rFonts w:cs="Calibri"/>
            <w:lang w:val="nl-BE"/>
          </w:rPr>
          <w:t>dpo@farys.be</w:t>
        </w:r>
      </w:hyperlink>
      <w:r w:rsidRPr="00543802">
        <w:rPr>
          <w:rFonts w:cs="Calibri"/>
          <w:lang w:val="nl-BE"/>
        </w:rPr>
        <w:t xml:space="preserve"> of per brief aan </w:t>
      </w:r>
      <w:r w:rsidR="00162FA7">
        <w:rPr>
          <w:rFonts w:cs="Calibri"/>
          <w:lang w:val="nl-BE"/>
        </w:rPr>
        <w:t>Farys</w:t>
      </w:r>
      <w:r w:rsidRPr="00543802">
        <w:rPr>
          <w:rFonts w:cs="Calibri"/>
          <w:lang w:val="nl-BE"/>
        </w:rPr>
        <w:t xml:space="preserve">, t.a.v. DPO, Stropstraat 1, 9000 Gent. </w:t>
      </w:r>
    </w:p>
    <w:p w14:paraId="784C3F0A" w14:textId="77777777" w:rsidR="004970BF" w:rsidRDefault="004970BF" w:rsidP="004970BF">
      <w:pPr>
        <w:spacing w:after="0" w:line="240" w:lineRule="auto"/>
        <w:jc w:val="both"/>
        <w:rPr>
          <w:rFonts w:cs="Calibri"/>
          <w:lang w:val="nl-BE"/>
        </w:rPr>
      </w:pPr>
    </w:p>
    <w:p w14:paraId="201B526E" w14:textId="77CDFAF9" w:rsidR="004970BF" w:rsidRPr="00543802" w:rsidRDefault="004970BF" w:rsidP="004970BF">
      <w:pPr>
        <w:spacing w:after="0" w:line="240" w:lineRule="auto"/>
        <w:jc w:val="both"/>
        <w:rPr>
          <w:rFonts w:cs="Calibri"/>
          <w:lang w:val="nl-BE"/>
        </w:rPr>
      </w:pPr>
      <w:r>
        <w:rPr>
          <w:rFonts w:cs="Calibri"/>
          <w:lang w:val="nl-BE"/>
        </w:rPr>
        <w:t xml:space="preserve">Voor </w:t>
      </w:r>
      <w:r w:rsidR="00162FA7">
        <w:rPr>
          <w:rFonts w:cs="Calibri"/>
          <w:lang w:val="nl-BE"/>
        </w:rPr>
        <w:t xml:space="preserve">Farys </w:t>
      </w:r>
      <w:r>
        <w:rPr>
          <w:rFonts w:cs="Calibri"/>
          <w:lang w:val="nl-BE"/>
        </w:rPr>
        <w:t xml:space="preserve">uw verzoek in behandeling kan nemen, vraagt </w:t>
      </w:r>
      <w:r w:rsidR="00162FA7">
        <w:rPr>
          <w:rFonts w:cs="Calibri"/>
          <w:lang w:val="nl-BE"/>
        </w:rPr>
        <w:t xml:space="preserve">Farys </w:t>
      </w:r>
      <w:r>
        <w:rPr>
          <w:rFonts w:cs="Calibri"/>
          <w:lang w:val="nl-BE"/>
        </w:rPr>
        <w:t xml:space="preserve">om uzelf te identificeren. Zo zorgt </w:t>
      </w:r>
      <w:r w:rsidR="00162FA7">
        <w:rPr>
          <w:rFonts w:cs="Calibri"/>
          <w:lang w:val="nl-BE"/>
        </w:rPr>
        <w:t xml:space="preserve">Farys </w:t>
      </w:r>
      <w:r>
        <w:rPr>
          <w:rFonts w:cs="Calibri"/>
          <w:lang w:val="nl-BE"/>
        </w:rPr>
        <w:t xml:space="preserve">ervoor dat u de juiste persoon bent en dat uw persoonsgegevens niet worden verstrekt aan de verkeerde persoon. U kan dit doen door ons de volgende gegevens te </w:t>
      </w:r>
      <w:r w:rsidRPr="002A45DD">
        <w:rPr>
          <w:rFonts w:cs="Calibri"/>
          <w:lang w:val="nl-BE"/>
        </w:rPr>
        <w:t>bezorgen: uw naam en voornaam en datum van uw bezoek. Indi</w:t>
      </w:r>
      <w:r>
        <w:rPr>
          <w:rFonts w:cs="Calibri"/>
          <w:lang w:val="nl-BE"/>
        </w:rPr>
        <w:t xml:space="preserve">en vereist, kan </w:t>
      </w:r>
      <w:r w:rsidR="00162FA7">
        <w:rPr>
          <w:rFonts w:cs="Calibri"/>
          <w:lang w:val="nl-BE"/>
        </w:rPr>
        <w:t xml:space="preserve">Farys </w:t>
      </w:r>
      <w:r>
        <w:rPr>
          <w:rFonts w:cs="Calibri"/>
          <w:lang w:val="nl-BE"/>
        </w:rPr>
        <w:t xml:space="preserve">u vragen om bijkomend een kopie van uw identiteitskaart te bezorgen. De persoonsgegevens op uw identiteitskaart die niet nodig zijn voor uw identificatie mag u bedekken of zwart maken op deze kopie. Indien u als ouder deze rechten uitoefent namens uw minderjarig kind, kan </w:t>
      </w:r>
      <w:r w:rsidR="00162FA7">
        <w:rPr>
          <w:rFonts w:cs="Calibri"/>
          <w:lang w:val="nl-BE"/>
        </w:rPr>
        <w:t xml:space="preserve">Farys </w:t>
      </w:r>
      <w:r>
        <w:rPr>
          <w:rFonts w:cs="Calibri"/>
          <w:lang w:val="nl-BE"/>
        </w:rPr>
        <w:t>eveneens bijkomende identificatiegegevens van u opvragen.</w:t>
      </w:r>
    </w:p>
    <w:p w14:paraId="5335F9BC" w14:textId="77777777" w:rsidR="004970BF" w:rsidRDefault="004970BF" w:rsidP="004970BF">
      <w:pPr>
        <w:spacing w:after="0" w:line="240" w:lineRule="auto"/>
        <w:jc w:val="both"/>
        <w:rPr>
          <w:rFonts w:cs="Calibri"/>
          <w:lang w:val="nl-BE"/>
        </w:rPr>
      </w:pPr>
    </w:p>
    <w:p w14:paraId="58BA8ED7" w14:textId="77777777" w:rsidR="004970BF" w:rsidRPr="00543802" w:rsidRDefault="004970BF" w:rsidP="004970BF">
      <w:pPr>
        <w:spacing w:after="0" w:line="240" w:lineRule="auto"/>
        <w:jc w:val="both"/>
        <w:rPr>
          <w:rFonts w:cs="Calibri"/>
          <w:lang w:val="nl-BE"/>
        </w:rPr>
      </w:pPr>
    </w:p>
    <w:p w14:paraId="0806BD61" w14:textId="77777777" w:rsidR="004970BF" w:rsidRDefault="004970BF" w:rsidP="004970BF">
      <w:pPr>
        <w:pStyle w:val="Lijstalinea"/>
        <w:numPr>
          <w:ilvl w:val="0"/>
          <w:numId w:val="2"/>
        </w:numPr>
        <w:spacing w:after="0" w:line="240" w:lineRule="auto"/>
        <w:jc w:val="both"/>
        <w:rPr>
          <w:rFonts w:cs="Calibri"/>
          <w:b/>
          <w:lang w:val="nl-BE"/>
        </w:rPr>
      </w:pPr>
      <w:r w:rsidRPr="00570A86">
        <w:rPr>
          <w:rFonts w:cs="Calibri"/>
          <w:b/>
          <w:lang w:val="nl-BE"/>
        </w:rPr>
        <w:t>Opmerkingen en/of klachten</w:t>
      </w:r>
    </w:p>
    <w:p w14:paraId="059BDB9A" w14:textId="77777777" w:rsidR="004970BF" w:rsidRPr="00570A86" w:rsidRDefault="004970BF" w:rsidP="004970BF">
      <w:pPr>
        <w:pStyle w:val="Lijstalinea"/>
        <w:spacing w:after="0" w:line="240" w:lineRule="auto"/>
        <w:ind w:left="360"/>
        <w:jc w:val="both"/>
        <w:rPr>
          <w:rFonts w:cs="Calibri"/>
          <w:b/>
          <w:lang w:val="nl-BE"/>
        </w:rPr>
      </w:pPr>
    </w:p>
    <w:p w14:paraId="4744609C" w14:textId="1C22A485" w:rsidR="004970BF" w:rsidRPr="00543802" w:rsidRDefault="004970BF" w:rsidP="004970BF">
      <w:pPr>
        <w:spacing w:after="0" w:line="240" w:lineRule="auto"/>
        <w:jc w:val="both"/>
        <w:rPr>
          <w:rFonts w:cs="Calibri"/>
          <w:lang w:val="nl-BE"/>
        </w:rPr>
      </w:pPr>
      <w:r w:rsidRPr="00543802">
        <w:rPr>
          <w:rFonts w:cs="Calibri"/>
          <w:lang w:val="nl-BE"/>
        </w:rPr>
        <w:t xml:space="preserve">Indien u enige reden heeft om aan te nemen dat </w:t>
      </w:r>
      <w:r w:rsidR="00162FA7">
        <w:rPr>
          <w:rFonts w:cs="Calibri"/>
          <w:lang w:val="nl-BE"/>
        </w:rPr>
        <w:t xml:space="preserve">Farys </w:t>
      </w:r>
      <w:r w:rsidRPr="00543802">
        <w:rPr>
          <w:rFonts w:cs="Calibri"/>
          <w:lang w:val="nl-BE"/>
        </w:rPr>
        <w:t xml:space="preserve">uw aanvraag niet of niet correct of onvoldoende behandeld </w:t>
      </w:r>
      <w:r>
        <w:rPr>
          <w:rFonts w:cs="Calibri"/>
          <w:lang w:val="nl-BE"/>
        </w:rPr>
        <w:t>heeft</w:t>
      </w:r>
      <w:r w:rsidRPr="00543802">
        <w:rPr>
          <w:rFonts w:cs="Calibri"/>
          <w:lang w:val="nl-BE"/>
        </w:rPr>
        <w:t>, gelieve dit dan eerst op te nemen met onze DPO via</w:t>
      </w:r>
      <w:r>
        <w:rPr>
          <w:rFonts w:cs="Calibri"/>
          <w:lang w:val="nl-BE"/>
        </w:rPr>
        <w:t xml:space="preserve"> </w:t>
      </w:r>
      <w:hyperlink r:id="rId15" w:history="1">
        <w:r w:rsidRPr="00761FDA">
          <w:rPr>
            <w:rStyle w:val="Hyperlink"/>
            <w:rFonts w:cs="Calibri"/>
            <w:lang w:val="nl-BE"/>
          </w:rPr>
          <w:t>dpo@farys.be</w:t>
        </w:r>
      </w:hyperlink>
      <w:r>
        <w:rPr>
          <w:rFonts w:cs="Calibri"/>
          <w:lang w:val="nl-BE"/>
        </w:rPr>
        <w:t xml:space="preserve">. Zo kunnen </w:t>
      </w:r>
      <w:r w:rsidRPr="00543802">
        <w:rPr>
          <w:rFonts w:cs="Calibri"/>
          <w:lang w:val="nl-BE"/>
        </w:rPr>
        <w:t>wij, samen met u de opties kunnen bekijken.</w:t>
      </w:r>
    </w:p>
    <w:p w14:paraId="253B2D52" w14:textId="77777777" w:rsidR="004970BF" w:rsidRPr="00543802" w:rsidRDefault="004970BF" w:rsidP="004970BF">
      <w:pPr>
        <w:spacing w:after="0" w:line="240" w:lineRule="auto"/>
        <w:jc w:val="both"/>
        <w:rPr>
          <w:rFonts w:cs="Calibri"/>
          <w:lang w:val="nl-BE"/>
        </w:rPr>
      </w:pPr>
    </w:p>
    <w:p w14:paraId="6A4664CC" w14:textId="588AEC5E" w:rsidR="004970BF" w:rsidRPr="00543802" w:rsidRDefault="004970BF" w:rsidP="004970BF">
      <w:pPr>
        <w:spacing w:after="0" w:line="240" w:lineRule="auto"/>
        <w:jc w:val="both"/>
        <w:rPr>
          <w:rFonts w:cs="Calibri"/>
          <w:lang w:val="nl-BE"/>
        </w:rPr>
      </w:pPr>
      <w:r w:rsidRPr="00543802">
        <w:rPr>
          <w:rFonts w:cs="Calibri"/>
          <w:lang w:val="nl-BE"/>
        </w:rPr>
        <w:t>U kan ook steeds bemiddeling vragen via onze in</w:t>
      </w:r>
      <w:r>
        <w:rPr>
          <w:rFonts w:cs="Calibri"/>
          <w:lang w:val="nl-BE"/>
        </w:rPr>
        <w:t>terne</w:t>
      </w:r>
      <w:r w:rsidRPr="00543802">
        <w:rPr>
          <w:rFonts w:cs="Calibri"/>
          <w:lang w:val="nl-BE"/>
        </w:rPr>
        <w:t xml:space="preserve"> ombudsfunctie. De interne ombudsfunctie garandeert een objectieve en onafhankelijke aanpak en een brede kennis van </w:t>
      </w:r>
      <w:r w:rsidR="00162FA7">
        <w:rPr>
          <w:rFonts w:cs="Calibri"/>
          <w:lang w:val="nl-BE"/>
        </w:rPr>
        <w:t>Farys</w:t>
      </w:r>
      <w:r w:rsidRPr="00543802">
        <w:rPr>
          <w:rFonts w:cs="Calibri"/>
          <w:lang w:val="nl-BE"/>
        </w:rPr>
        <w:t xml:space="preserve">. U kan contact opnemen via </w:t>
      </w:r>
      <w:r w:rsidRPr="00FB3BB7">
        <w:rPr>
          <w:rFonts w:cs="Calibri"/>
          <w:lang w:val="nl-BE"/>
        </w:rPr>
        <w:t>dit</w:t>
      </w:r>
      <w:r w:rsidRPr="00DB5B8D">
        <w:rPr>
          <w:rFonts w:cs="Calibri"/>
          <w:color w:val="00B0F0"/>
          <w:u w:val="single"/>
          <w:lang w:val="nl-BE"/>
        </w:rPr>
        <w:t xml:space="preserve"> </w:t>
      </w:r>
      <w:hyperlink r:id="rId16" w:history="1">
        <w:r w:rsidRPr="00DB5B8D">
          <w:rPr>
            <w:rFonts w:cs="Calibri"/>
            <w:color w:val="00B0F0"/>
            <w:u w:val="single"/>
            <w:lang w:val="nl-BE"/>
          </w:rPr>
          <w:t>webformulier</w:t>
        </w:r>
      </w:hyperlink>
      <w:r w:rsidRPr="00543802">
        <w:rPr>
          <w:rFonts w:cs="Calibri"/>
          <w:lang w:val="nl-BE"/>
        </w:rPr>
        <w:t>.</w:t>
      </w:r>
    </w:p>
    <w:p w14:paraId="2995E74A" w14:textId="77777777" w:rsidR="004970BF" w:rsidRPr="00543802" w:rsidRDefault="004970BF" w:rsidP="004970BF">
      <w:pPr>
        <w:spacing w:after="0" w:line="240" w:lineRule="auto"/>
        <w:jc w:val="both"/>
        <w:rPr>
          <w:rFonts w:cs="Calibri"/>
          <w:b/>
          <w:lang w:val="nl-BE"/>
        </w:rPr>
      </w:pPr>
    </w:p>
    <w:p w14:paraId="76D6BB0D" w14:textId="1F2BFEE9" w:rsidR="004970BF" w:rsidRDefault="004970BF" w:rsidP="004970BF">
      <w:pPr>
        <w:spacing w:after="0" w:line="240" w:lineRule="auto"/>
        <w:jc w:val="both"/>
        <w:rPr>
          <w:rFonts w:cs="Calibri"/>
          <w:lang w:val="nl-BE"/>
        </w:rPr>
      </w:pPr>
      <w:r>
        <w:rPr>
          <w:rFonts w:cs="Calibri"/>
          <w:lang w:val="nl-BE"/>
        </w:rPr>
        <w:t>I</w:t>
      </w:r>
      <w:r w:rsidRPr="00543802">
        <w:rPr>
          <w:rFonts w:cs="Calibri"/>
          <w:lang w:val="nl-BE"/>
        </w:rPr>
        <w:t xml:space="preserve">ndien </w:t>
      </w:r>
      <w:r w:rsidR="00162FA7">
        <w:rPr>
          <w:rFonts w:cs="Calibri"/>
          <w:lang w:val="nl-BE"/>
        </w:rPr>
        <w:t xml:space="preserve">Farys </w:t>
      </w:r>
      <w:r w:rsidRPr="00543802">
        <w:rPr>
          <w:rFonts w:cs="Calibri"/>
          <w:lang w:val="nl-BE"/>
        </w:rPr>
        <w:t xml:space="preserve">niet reageert op uw aanvraag, deze weigert of indien ons antwoord niet voldoet aan uw verwachtingen, </w:t>
      </w:r>
      <w:r>
        <w:rPr>
          <w:rFonts w:cs="Calibri"/>
          <w:lang w:val="nl-BE"/>
        </w:rPr>
        <w:t xml:space="preserve">heeft </w:t>
      </w:r>
      <w:r w:rsidRPr="00543802">
        <w:rPr>
          <w:rFonts w:cs="Calibri"/>
          <w:lang w:val="nl-BE"/>
        </w:rPr>
        <w:t>u steeds het recht een klacht neer te leggen bij</w:t>
      </w:r>
      <w:r>
        <w:rPr>
          <w:rFonts w:cs="Calibri"/>
          <w:lang w:val="nl-BE"/>
        </w:rPr>
        <w:t>:</w:t>
      </w:r>
    </w:p>
    <w:p w14:paraId="26D2D244" w14:textId="77777777" w:rsidR="004970BF" w:rsidRDefault="004970BF" w:rsidP="004970BF">
      <w:pPr>
        <w:spacing w:after="0" w:line="240" w:lineRule="auto"/>
        <w:jc w:val="both"/>
        <w:rPr>
          <w:rFonts w:cs="Calibri"/>
          <w:lang w:val="nl-BE"/>
        </w:rPr>
      </w:pPr>
    </w:p>
    <w:p w14:paraId="00D94DF4" w14:textId="77777777" w:rsidR="004970BF" w:rsidRDefault="004970BF" w:rsidP="004970BF">
      <w:pPr>
        <w:pStyle w:val="Lijstalinea"/>
        <w:numPr>
          <w:ilvl w:val="0"/>
          <w:numId w:val="4"/>
        </w:numPr>
        <w:spacing w:after="0" w:line="240" w:lineRule="auto"/>
        <w:jc w:val="both"/>
        <w:rPr>
          <w:rFonts w:cs="Calibri"/>
          <w:lang w:val="nl-BE"/>
        </w:rPr>
      </w:pPr>
      <w:r>
        <w:rPr>
          <w:rFonts w:cs="Calibri"/>
          <w:lang w:val="nl-BE"/>
        </w:rPr>
        <w:t>D</w:t>
      </w:r>
      <w:r w:rsidRPr="008743DB">
        <w:rPr>
          <w:rFonts w:cs="Calibri"/>
          <w:lang w:val="nl-BE"/>
        </w:rPr>
        <w:t>e Vlaamse Toezichtcommissie (</w:t>
      </w:r>
      <w:r>
        <w:rPr>
          <w:rFonts w:cs="Calibri"/>
          <w:lang w:val="nl-BE"/>
        </w:rPr>
        <w:t>“</w:t>
      </w:r>
      <w:r w:rsidRPr="00570A86">
        <w:rPr>
          <w:rFonts w:cs="Calibri"/>
          <w:b/>
          <w:bCs/>
          <w:lang w:val="nl-BE"/>
        </w:rPr>
        <w:t>VTC</w:t>
      </w:r>
      <w:r>
        <w:rPr>
          <w:rFonts w:cs="Calibri"/>
          <w:lang w:val="nl-BE"/>
        </w:rPr>
        <w:t>”</w:t>
      </w:r>
      <w:r w:rsidRPr="008743DB">
        <w:rPr>
          <w:rFonts w:cs="Calibri"/>
          <w:lang w:val="nl-BE"/>
        </w:rPr>
        <w:t>)</w:t>
      </w:r>
      <w:r>
        <w:rPr>
          <w:rFonts w:cs="Calibri"/>
          <w:lang w:val="nl-BE"/>
        </w:rPr>
        <w:t xml:space="preserve"> (</w:t>
      </w:r>
      <w:hyperlink r:id="rId17" w:history="1">
        <w:r w:rsidRPr="00AE08E2">
          <w:rPr>
            <w:rStyle w:val="Hyperlink"/>
            <w:rFonts w:cs="Calibri"/>
            <w:lang w:val="nl-BE"/>
          </w:rPr>
          <w:t>https://overheid.vlaanderen.be/vlaamse-toezichtcommissie</w:t>
        </w:r>
      </w:hyperlink>
      <w:r>
        <w:rPr>
          <w:rFonts w:cs="Calibri"/>
          <w:lang w:val="nl-BE"/>
        </w:rPr>
        <w:t xml:space="preserve">) </w:t>
      </w:r>
    </w:p>
    <w:p w14:paraId="2B90358D" w14:textId="77777777" w:rsidR="004970BF" w:rsidRDefault="004970BF" w:rsidP="004970BF">
      <w:pPr>
        <w:pStyle w:val="Lijstalinea"/>
        <w:spacing w:after="0" w:line="240" w:lineRule="auto"/>
        <w:ind w:left="360"/>
        <w:jc w:val="both"/>
        <w:rPr>
          <w:rFonts w:cs="Calibri"/>
          <w:lang w:val="nl-BE"/>
        </w:rPr>
      </w:pPr>
    </w:p>
    <w:p w14:paraId="566326A2" w14:textId="77777777" w:rsidR="004970BF" w:rsidRDefault="004970BF" w:rsidP="004970BF">
      <w:pPr>
        <w:pStyle w:val="Lijstalinea"/>
        <w:spacing w:after="0"/>
        <w:ind w:left="360"/>
        <w:rPr>
          <w:rFonts w:cs="Calibri"/>
          <w:lang w:val="nl-BE"/>
        </w:rPr>
      </w:pPr>
      <w:r w:rsidRPr="008743DB">
        <w:rPr>
          <w:rFonts w:cs="Calibri"/>
          <w:lang w:val="nl-BE"/>
        </w:rPr>
        <w:t>Dit kan door het klachtenformulier</w:t>
      </w:r>
      <w:r>
        <w:rPr>
          <w:rFonts w:cs="Calibri"/>
          <w:lang w:val="nl-BE"/>
        </w:rPr>
        <w:t>,</w:t>
      </w:r>
      <w:r w:rsidRPr="008743DB">
        <w:rPr>
          <w:rFonts w:cs="Calibri"/>
          <w:lang w:val="nl-BE"/>
        </w:rPr>
        <w:t xml:space="preserve"> dat u vindt op de</w:t>
      </w:r>
      <w:r>
        <w:rPr>
          <w:rFonts w:cs="Calibri"/>
          <w:lang w:val="nl-BE"/>
        </w:rPr>
        <w:t xml:space="preserve"> website  </w:t>
      </w:r>
      <w:hyperlink r:id="rId18" w:history="1">
        <w:r w:rsidRPr="00840EB4">
          <w:rPr>
            <w:rStyle w:val="Hyperlink"/>
            <w:rFonts w:cs="Calibri"/>
            <w:lang w:val="nl-BE"/>
          </w:rPr>
          <w:t>https://overheid.vlaanderen.be/digitale-overheid/vlaamse-toezichtcommissie/klachtenprocedure</w:t>
        </w:r>
      </w:hyperlink>
      <w:r w:rsidRPr="008743DB">
        <w:rPr>
          <w:rFonts w:cs="Calibri"/>
          <w:lang w:val="nl-BE"/>
        </w:rPr>
        <w:t xml:space="preserve"> </w:t>
      </w:r>
      <w:r>
        <w:fldChar w:fldCharType="begin"/>
      </w:r>
      <w:r w:rsidRPr="00C57FFE">
        <w:rPr>
          <w:lang w:val="nl-BE"/>
        </w:rPr>
        <w:instrText xml:space="preserve"> https://overheid.vlaanderen.be/digitale-overheid/vlaamse-toezichtcommissie/klachtenprocedure" \t "_blank" </w:instrText>
      </w:r>
      <w:r>
        <w:fldChar w:fldCharType="end"/>
      </w:r>
      <w:r w:rsidRPr="008743DB">
        <w:rPr>
          <w:rFonts w:cs="Calibri"/>
          <w:lang w:val="nl-BE"/>
        </w:rPr>
        <w:t>, ingevuld terug te bezorgen aan de VTC</w:t>
      </w:r>
      <w:r>
        <w:rPr>
          <w:rFonts w:cs="Calibri"/>
          <w:lang w:val="nl-BE"/>
        </w:rPr>
        <w:t xml:space="preserve"> </w:t>
      </w:r>
      <w:r w:rsidRPr="008743DB">
        <w:rPr>
          <w:rFonts w:cs="Calibri"/>
          <w:lang w:val="nl-BE"/>
        </w:rPr>
        <w:t xml:space="preserve">via </w:t>
      </w:r>
      <w:r>
        <w:rPr>
          <w:rFonts w:cs="Calibri"/>
          <w:lang w:val="nl-BE"/>
        </w:rPr>
        <w:t>e-</w:t>
      </w:r>
      <w:r w:rsidRPr="008743DB">
        <w:rPr>
          <w:rFonts w:cs="Calibri"/>
          <w:lang w:val="nl-BE"/>
        </w:rPr>
        <w:t>mail (</w:t>
      </w:r>
      <w:r w:rsidRPr="00C57FFE">
        <w:rPr>
          <w:rFonts w:cs="Calibri"/>
          <w:lang w:val="nl-BE"/>
        </w:rPr>
        <w:t>contact@toezichtcommissie.be</w:t>
      </w:r>
      <w:r w:rsidRPr="008743DB">
        <w:rPr>
          <w:rFonts w:cs="Calibri"/>
          <w:lang w:val="nl-BE"/>
        </w:rPr>
        <w:t xml:space="preserve">) of per post (Koning Albert II-laan 15, 1210 Brussel). </w:t>
      </w:r>
    </w:p>
    <w:p w14:paraId="34CDF3F9" w14:textId="77777777" w:rsidR="004970BF" w:rsidRDefault="004970BF" w:rsidP="004970BF">
      <w:pPr>
        <w:pStyle w:val="Lijstalinea"/>
        <w:spacing w:after="0" w:line="240" w:lineRule="auto"/>
        <w:ind w:left="360"/>
        <w:jc w:val="both"/>
        <w:rPr>
          <w:rFonts w:cs="Calibri"/>
          <w:lang w:val="nl-BE"/>
        </w:rPr>
      </w:pPr>
    </w:p>
    <w:p w14:paraId="5C1574D1" w14:textId="77777777" w:rsidR="004970BF" w:rsidRDefault="004970BF" w:rsidP="004970BF">
      <w:pPr>
        <w:pStyle w:val="Lijstalinea"/>
        <w:spacing w:after="0" w:line="240" w:lineRule="auto"/>
        <w:ind w:left="360"/>
        <w:jc w:val="both"/>
        <w:rPr>
          <w:rFonts w:cs="Calibri"/>
          <w:lang w:val="nl-BE"/>
        </w:rPr>
      </w:pPr>
      <w:r w:rsidRPr="008743DB">
        <w:rPr>
          <w:rFonts w:cs="Calibri"/>
          <w:lang w:val="nl-BE"/>
        </w:rPr>
        <w:t xml:space="preserve">De VTC zal in het kader van haar bemiddelingsopdracht tussenkomen. </w:t>
      </w:r>
    </w:p>
    <w:p w14:paraId="3E2F5C34" w14:textId="77777777" w:rsidR="004970BF" w:rsidRDefault="004970BF" w:rsidP="004970BF">
      <w:pPr>
        <w:pStyle w:val="Lijstalinea"/>
        <w:spacing w:after="0" w:line="240" w:lineRule="auto"/>
        <w:ind w:left="360"/>
        <w:jc w:val="both"/>
        <w:rPr>
          <w:rFonts w:cs="Calibri"/>
          <w:lang w:val="nl-BE"/>
        </w:rPr>
      </w:pPr>
    </w:p>
    <w:p w14:paraId="39F10E68" w14:textId="77777777" w:rsidR="004970BF" w:rsidRDefault="004970BF" w:rsidP="004970BF">
      <w:pPr>
        <w:pStyle w:val="Lijstalinea"/>
        <w:numPr>
          <w:ilvl w:val="0"/>
          <w:numId w:val="4"/>
        </w:numPr>
        <w:spacing w:after="0" w:line="240" w:lineRule="auto"/>
        <w:jc w:val="both"/>
        <w:rPr>
          <w:rFonts w:cs="Calibri"/>
          <w:lang w:val="nl-BE"/>
        </w:rPr>
      </w:pPr>
      <w:r>
        <w:rPr>
          <w:rFonts w:cs="Calibri"/>
          <w:lang w:val="nl-BE"/>
        </w:rPr>
        <w:t>D</w:t>
      </w:r>
      <w:r w:rsidRPr="006E63FF">
        <w:rPr>
          <w:rFonts w:cs="Calibri"/>
          <w:lang w:val="nl-BE"/>
        </w:rPr>
        <w:t>e Gegevensbeschermingsautoriteit</w:t>
      </w:r>
      <w:r>
        <w:rPr>
          <w:rFonts w:cs="Calibri"/>
          <w:lang w:val="nl-BE"/>
        </w:rPr>
        <w:t xml:space="preserve"> (“</w:t>
      </w:r>
      <w:r w:rsidRPr="00570A86">
        <w:rPr>
          <w:rFonts w:cs="Calibri"/>
          <w:b/>
          <w:bCs/>
          <w:lang w:val="nl-BE"/>
        </w:rPr>
        <w:t>GBA</w:t>
      </w:r>
      <w:r>
        <w:rPr>
          <w:rFonts w:cs="Calibri"/>
          <w:lang w:val="nl-BE"/>
        </w:rPr>
        <w:t xml:space="preserve">”) </w:t>
      </w:r>
      <w:r w:rsidRPr="00594D47">
        <w:rPr>
          <w:rFonts w:cs="Calibri"/>
          <w:lang w:val="nl-BE"/>
        </w:rPr>
        <w:t>(</w:t>
      </w:r>
      <w:hyperlink r:id="rId19" w:history="1">
        <w:r w:rsidRPr="00570A86">
          <w:rPr>
            <w:rStyle w:val="Hyperlink"/>
            <w:lang w:val="nl-BE"/>
          </w:rPr>
          <w:t>www.gegevensbeschermingsautoriteit.be</w:t>
        </w:r>
      </w:hyperlink>
      <w:r w:rsidRPr="00570A86">
        <w:rPr>
          <w:rFonts w:cs="Calibri"/>
          <w:lang w:val="nl-BE"/>
        </w:rPr>
        <w:t xml:space="preserve">) </w:t>
      </w:r>
    </w:p>
    <w:p w14:paraId="6FC28B9D" w14:textId="77777777" w:rsidR="004970BF" w:rsidRDefault="004970BF" w:rsidP="004970BF">
      <w:pPr>
        <w:pStyle w:val="Lijstalinea"/>
        <w:spacing w:after="0" w:line="240" w:lineRule="auto"/>
        <w:ind w:left="360"/>
        <w:jc w:val="both"/>
        <w:rPr>
          <w:rFonts w:cs="Calibri"/>
          <w:lang w:val="nl-BE"/>
        </w:rPr>
      </w:pPr>
    </w:p>
    <w:p w14:paraId="1572EC17" w14:textId="77777777" w:rsidR="004970BF" w:rsidRPr="00594D47" w:rsidRDefault="004970BF" w:rsidP="004970BF">
      <w:pPr>
        <w:pStyle w:val="Lijstalinea"/>
        <w:spacing w:after="0" w:line="240" w:lineRule="auto"/>
        <w:ind w:left="360"/>
        <w:jc w:val="both"/>
        <w:rPr>
          <w:rFonts w:cs="Calibri"/>
          <w:lang w:val="nl-BE"/>
        </w:rPr>
      </w:pPr>
      <w:r w:rsidRPr="00570A86">
        <w:rPr>
          <w:rFonts w:cs="Calibri"/>
          <w:lang w:val="nl-BE"/>
        </w:rPr>
        <w:t>U kan de GBA contacteren via e-mail</w:t>
      </w:r>
      <w:r>
        <w:rPr>
          <w:rFonts w:cs="Calibri"/>
          <w:lang w:val="nl-BE"/>
        </w:rPr>
        <w:t xml:space="preserve"> (</w:t>
      </w:r>
      <w:r w:rsidRPr="00C57FFE">
        <w:rPr>
          <w:rFonts w:cs="Calibri"/>
          <w:lang w:val="nl-BE"/>
        </w:rPr>
        <w:t>contact@apd-gba.be</w:t>
      </w:r>
      <w:r>
        <w:rPr>
          <w:rFonts w:cs="Calibri"/>
          <w:lang w:val="nl-BE"/>
        </w:rPr>
        <w:t xml:space="preserve">) </w:t>
      </w:r>
      <w:r w:rsidRPr="00570A86">
        <w:rPr>
          <w:rFonts w:cs="Calibri"/>
          <w:lang w:val="nl-BE"/>
        </w:rPr>
        <w:t xml:space="preserve">of per post </w:t>
      </w:r>
      <w:r>
        <w:rPr>
          <w:rFonts w:cs="Calibri"/>
          <w:lang w:val="nl-BE"/>
        </w:rPr>
        <w:t>(</w:t>
      </w:r>
      <w:r w:rsidRPr="006E63FF">
        <w:rPr>
          <w:rFonts w:cs="Calibri"/>
          <w:lang w:val="nl-BE"/>
        </w:rPr>
        <w:t>Drukpersstraat 35, 1000 Brussel</w:t>
      </w:r>
      <w:r>
        <w:rPr>
          <w:rFonts w:cs="Calibri"/>
          <w:lang w:val="nl-BE"/>
        </w:rPr>
        <w:t>).</w:t>
      </w:r>
    </w:p>
    <w:p w14:paraId="74D7F11D" w14:textId="77777777" w:rsidR="004970BF" w:rsidRPr="00543802" w:rsidRDefault="004970BF" w:rsidP="004970BF">
      <w:pPr>
        <w:spacing w:after="0" w:line="240" w:lineRule="auto"/>
        <w:jc w:val="both"/>
        <w:rPr>
          <w:rFonts w:cs="Calibri"/>
          <w:lang w:val="nl-BE"/>
        </w:rPr>
      </w:pPr>
    </w:p>
    <w:p w14:paraId="1B49DFAC" w14:textId="77777777" w:rsidR="004970BF" w:rsidRPr="001739D4" w:rsidRDefault="004970BF" w:rsidP="004970BF">
      <w:pPr>
        <w:pStyle w:val="Lijstalinea"/>
        <w:numPr>
          <w:ilvl w:val="0"/>
          <w:numId w:val="2"/>
        </w:numPr>
        <w:spacing w:after="0" w:line="240" w:lineRule="auto"/>
        <w:jc w:val="both"/>
        <w:rPr>
          <w:rFonts w:cs="Calibri"/>
          <w:b/>
          <w:lang w:val="nl-BE"/>
        </w:rPr>
      </w:pPr>
      <w:r w:rsidRPr="001739D4">
        <w:rPr>
          <w:rFonts w:cs="Calibri"/>
          <w:b/>
          <w:lang w:val="nl-BE"/>
        </w:rPr>
        <w:t>Toestemming tot vrijgave</w:t>
      </w:r>
    </w:p>
    <w:p w14:paraId="7C167FF4" w14:textId="77777777" w:rsidR="004970BF" w:rsidRDefault="004970BF" w:rsidP="004970BF">
      <w:pPr>
        <w:spacing w:after="0" w:line="240" w:lineRule="auto"/>
        <w:jc w:val="both"/>
        <w:rPr>
          <w:rFonts w:cs="Calibri"/>
          <w:b/>
          <w:lang w:val="nl-BE"/>
        </w:rPr>
      </w:pPr>
    </w:p>
    <w:p w14:paraId="0637B5DF" w14:textId="22590269" w:rsidR="004970BF" w:rsidRDefault="00162FA7" w:rsidP="004970BF">
      <w:pPr>
        <w:spacing w:after="0" w:line="240" w:lineRule="auto"/>
        <w:jc w:val="both"/>
        <w:rPr>
          <w:rFonts w:cs="Calibri"/>
          <w:bCs/>
          <w:lang w:val="nl-BE"/>
        </w:rPr>
      </w:pPr>
      <w:r>
        <w:rPr>
          <w:rFonts w:cs="Calibri"/>
          <w:lang w:val="nl-BE"/>
        </w:rPr>
        <w:t xml:space="preserve">Farys </w:t>
      </w:r>
      <w:r w:rsidR="004970BF">
        <w:rPr>
          <w:rFonts w:cs="Calibri"/>
          <w:bCs/>
          <w:lang w:val="nl-BE"/>
        </w:rPr>
        <w:t xml:space="preserve">is soms genoodzaakt om uw persoonsgegevens bekend te maken </w:t>
      </w:r>
      <w:r w:rsidR="004970BF" w:rsidRPr="001739D4">
        <w:rPr>
          <w:rFonts w:cs="Calibri"/>
          <w:bCs/>
          <w:lang w:val="nl-BE"/>
        </w:rPr>
        <w:t>indien dit wettelijk vereist is</w:t>
      </w:r>
      <w:r w:rsidR="004970BF">
        <w:rPr>
          <w:rFonts w:cs="Calibri"/>
          <w:bCs/>
          <w:lang w:val="nl-BE"/>
        </w:rPr>
        <w:t>,</w:t>
      </w:r>
      <w:r w:rsidR="004970BF" w:rsidRPr="001739D4">
        <w:rPr>
          <w:rFonts w:cs="Calibri"/>
          <w:bCs/>
          <w:lang w:val="nl-BE"/>
        </w:rPr>
        <w:t xml:space="preserve"> of indien </w:t>
      </w:r>
      <w:r>
        <w:rPr>
          <w:rFonts w:cs="Calibri"/>
          <w:lang w:val="nl-BE"/>
        </w:rPr>
        <w:t xml:space="preserve">Farys </w:t>
      </w:r>
      <w:r w:rsidR="004970BF" w:rsidRPr="001739D4">
        <w:rPr>
          <w:rFonts w:cs="Calibri"/>
          <w:bCs/>
          <w:lang w:val="nl-BE"/>
        </w:rPr>
        <w:t xml:space="preserve">te goeder trouw oordeelt dat dergelijke bekendmaking </w:t>
      </w:r>
      <w:r w:rsidR="004970BF">
        <w:rPr>
          <w:rFonts w:cs="Calibri"/>
          <w:bCs/>
          <w:lang w:val="nl-BE"/>
        </w:rPr>
        <w:t>noodzakelijk</w:t>
      </w:r>
      <w:r w:rsidR="004970BF" w:rsidRPr="001739D4">
        <w:rPr>
          <w:rFonts w:cs="Calibri"/>
          <w:bCs/>
          <w:lang w:val="nl-BE"/>
        </w:rPr>
        <w:t xml:space="preserve"> is om te voldoen aan een gerechtelijk bevel</w:t>
      </w:r>
      <w:r w:rsidR="004970BF">
        <w:rPr>
          <w:rFonts w:cs="Calibri"/>
          <w:bCs/>
          <w:lang w:val="nl-BE"/>
        </w:rPr>
        <w:t>,</w:t>
      </w:r>
      <w:r w:rsidR="004970BF" w:rsidRPr="001739D4">
        <w:rPr>
          <w:rFonts w:cs="Calibri"/>
          <w:bCs/>
          <w:lang w:val="nl-BE"/>
        </w:rPr>
        <w:t xml:space="preserve"> of om de rechten van </w:t>
      </w:r>
      <w:r>
        <w:rPr>
          <w:rFonts w:cs="Calibri"/>
          <w:lang w:val="nl-BE"/>
        </w:rPr>
        <w:t>Farys</w:t>
      </w:r>
      <w:r w:rsidR="004970BF" w:rsidRPr="001739D4">
        <w:rPr>
          <w:rFonts w:cs="Calibri"/>
          <w:bCs/>
          <w:lang w:val="nl-BE"/>
        </w:rPr>
        <w:t>, haar medewerkers en/of klanten te vrijwaren</w:t>
      </w:r>
      <w:r w:rsidR="004970BF">
        <w:rPr>
          <w:rFonts w:cs="Calibri"/>
          <w:bCs/>
          <w:lang w:val="nl-BE"/>
        </w:rPr>
        <w:t>.</w:t>
      </w:r>
    </w:p>
    <w:p w14:paraId="2248D3CD" w14:textId="77777777" w:rsidR="004970BF" w:rsidRDefault="004970BF" w:rsidP="004970BF">
      <w:pPr>
        <w:spacing w:after="0" w:line="240" w:lineRule="auto"/>
        <w:jc w:val="both"/>
        <w:rPr>
          <w:rFonts w:cs="Calibri"/>
          <w:bCs/>
          <w:lang w:val="nl-BE"/>
        </w:rPr>
      </w:pPr>
    </w:p>
    <w:p w14:paraId="5EF22441" w14:textId="3F8E169A" w:rsidR="004970BF" w:rsidRPr="001739D4" w:rsidRDefault="00162FA7" w:rsidP="004970BF">
      <w:pPr>
        <w:spacing w:after="0" w:line="240" w:lineRule="auto"/>
        <w:jc w:val="both"/>
        <w:rPr>
          <w:rFonts w:cs="Calibri"/>
          <w:bCs/>
          <w:lang w:val="nl-BE"/>
        </w:rPr>
      </w:pPr>
      <w:r>
        <w:rPr>
          <w:rFonts w:cs="Calibri"/>
          <w:lang w:val="nl-BE"/>
        </w:rPr>
        <w:t xml:space="preserve">Farys </w:t>
      </w:r>
      <w:r w:rsidR="004970BF">
        <w:rPr>
          <w:rFonts w:cs="Calibri"/>
          <w:bCs/>
          <w:lang w:val="nl-BE"/>
        </w:rPr>
        <w:t xml:space="preserve">wenst u daarom te informeren dat uw persoonsgegevens bekend kunnen worden gemaakt aan </w:t>
      </w:r>
      <w:r w:rsidR="004970BF" w:rsidRPr="001739D4">
        <w:rPr>
          <w:rFonts w:cs="Calibri"/>
          <w:bCs/>
          <w:lang w:val="nl-BE"/>
        </w:rPr>
        <w:t xml:space="preserve">bevoegde politionele of gerechtelijke autoriteiten of andere officiële overheidsinstanties indien </w:t>
      </w:r>
      <w:r>
        <w:rPr>
          <w:rFonts w:cs="Calibri"/>
          <w:lang w:val="nl-BE"/>
        </w:rPr>
        <w:t xml:space="preserve">Farys </w:t>
      </w:r>
      <w:r w:rsidR="004970BF" w:rsidRPr="001739D4">
        <w:rPr>
          <w:rFonts w:cs="Calibri"/>
          <w:bCs/>
          <w:lang w:val="nl-BE"/>
        </w:rPr>
        <w:t xml:space="preserve">dit, naar eigen oordeel, noodzakelijk of nuttig acht in verband met een onderzoek naar elke schadelijke activiteit, of indien </w:t>
      </w:r>
      <w:r>
        <w:rPr>
          <w:rFonts w:cs="Calibri"/>
          <w:lang w:val="nl-BE"/>
        </w:rPr>
        <w:t xml:space="preserve">Farys </w:t>
      </w:r>
      <w:r w:rsidR="004970BF" w:rsidRPr="001739D4">
        <w:rPr>
          <w:rFonts w:cs="Calibri"/>
          <w:bCs/>
          <w:lang w:val="nl-BE"/>
        </w:rPr>
        <w:t xml:space="preserve">redelijkerwijs mag vermoeden dat dergelijke activiteit </w:t>
      </w:r>
      <w:r>
        <w:rPr>
          <w:rFonts w:cs="Calibri"/>
          <w:lang w:val="nl-BE"/>
        </w:rPr>
        <w:t xml:space="preserve">Farys </w:t>
      </w:r>
      <w:r w:rsidR="004970BF" w:rsidRPr="001739D4">
        <w:rPr>
          <w:rFonts w:cs="Calibri"/>
          <w:bCs/>
          <w:lang w:val="nl-BE"/>
        </w:rPr>
        <w:t>of uzelf kan blootstellen aan aansprakelijkheid.</w:t>
      </w:r>
    </w:p>
    <w:p w14:paraId="0A65C814" w14:textId="77777777" w:rsidR="004970BF" w:rsidRPr="00570A86" w:rsidRDefault="004970BF" w:rsidP="004970BF">
      <w:pPr>
        <w:spacing w:after="0" w:line="240" w:lineRule="auto"/>
        <w:jc w:val="both"/>
        <w:rPr>
          <w:rFonts w:cs="Calibri"/>
          <w:b/>
          <w:lang w:val="nl-BE"/>
        </w:rPr>
      </w:pPr>
    </w:p>
    <w:p w14:paraId="7DB96168" w14:textId="77777777" w:rsidR="004970BF" w:rsidRDefault="004970BF" w:rsidP="004970BF">
      <w:pPr>
        <w:pStyle w:val="Lijstalinea"/>
        <w:numPr>
          <w:ilvl w:val="0"/>
          <w:numId w:val="2"/>
        </w:numPr>
        <w:spacing w:after="0" w:line="240" w:lineRule="auto"/>
        <w:jc w:val="both"/>
        <w:rPr>
          <w:rFonts w:cs="Calibri"/>
          <w:b/>
          <w:lang w:val="nl-BE"/>
        </w:rPr>
      </w:pPr>
      <w:r>
        <w:rPr>
          <w:rFonts w:cs="Calibri"/>
          <w:b/>
          <w:lang w:val="nl-BE"/>
        </w:rPr>
        <w:t>Wijzigingen aan de privacyverklaring</w:t>
      </w:r>
    </w:p>
    <w:p w14:paraId="4BDAD12F" w14:textId="77777777" w:rsidR="004970BF" w:rsidRPr="00965270" w:rsidRDefault="004970BF" w:rsidP="004970BF">
      <w:pPr>
        <w:pStyle w:val="Lijstalinea"/>
        <w:spacing w:after="0" w:line="240" w:lineRule="auto"/>
        <w:ind w:left="360"/>
        <w:jc w:val="both"/>
        <w:rPr>
          <w:rFonts w:cs="Calibri"/>
          <w:b/>
          <w:lang w:val="nl-BE"/>
        </w:rPr>
      </w:pPr>
    </w:p>
    <w:p w14:paraId="2497E266" w14:textId="77777777" w:rsidR="004970BF" w:rsidRDefault="004970BF" w:rsidP="004970BF">
      <w:pPr>
        <w:spacing w:after="0" w:line="240" w:lineRule="auto"/>
        <w:jc w:val="both"/>
        <w:rPr>
          <w:rFonts w:cs="Calibri"/>
          <w:lang w:val="nl-BE"/>
        </w:rPr>
      </w:pPr>
      <w:r w:rsidRPr="00543802">
        <w:rPr>
          <w:rFonts w:cs="Calibri"/>
          <w:lang w:val="nl-BE"/>
        </w:rPr>
        <w:t xml:space="preserve">Wij houden deze </w:t>
      </w:r>
      <w:r>
        <w:rPr>
          <w:rFonts w:cs="Calibri"/>
          <w:lang w:val="nl-BE"/>
        </w:rPr>
        <w:t>p</w:t>
      </w:r>
      <w:r w:rsidRPr="00543802">
        <w:rPr>
          <w:rFonts w:cs="Calibri"/>
          <w:lang w:val="nl-BE"/>
        </w:rPr>
        <w:t xml:space="preserve">rivacyverklaring actueel. </w:t>
      </w:r>
      <w:r w:rsidRPr="008578E1">
        <w:rPr>
          <w:rFonts w:cs="Calibri"/>
          <w:lang w:val="nl-BE"/>
        </w:rPr>
        <w:t xml:space="preserve">De datum van de laatst gewijzigde versie staat rechts bovenaan de </w:t>
      </w:r>
      <w:r>
        <w:rPr>
          <w:rFonts w:cs="Calibri"/>
          <w:lang w:val="nl-BE"/>
        </w:rPr>
        <w:t>p</w:t>
      </w:r>
      <w:r w:rsidRPr="008578E1">
        <w:rPr>
          <w:rFonts w:cs="Calibri"/>
          <w:lang w:val="nl-BE"/>
        </w:rPr>
        <w:t>rivacy</w:t>
      </w:r>
      <w:r>
        <w:rPr>
          <w:rFonts w:cs="Calibri"/>
          <w:lang w:val="nl-BE"/>
        </w:rPr>
        <w:t>verklaring.</w:t>
      </w:r>
    </w:p>
    <w:p w14:paraId="71D5333A" w14:textId="77777777" w:rsidR="004970BF" w:rsidRDefault="004970BF" w:rsidP="004970BF">
      <w:pPr>
        <w:spacing w:after="0" w:line="240" w:lineRule="auto"/>
        <w:jc w:val="both"/>
        <w:rPr>
          <w:rFonts w:cs="Calibri"/>
          <w:lang w:val="nl-BE"/>
        </w:rPr>
      </w:pPr>
    </w:p>
    <w:p w14:paraId="1B1B1F8D" w14:textId="77777777" w:rsidR="004970BF" w:rsidRPr="00543802" w:rsidRDefault="004970BF" w:rsidP="004970BF">
      <w:pPr>
        <w:spacing w:after="0" w:line="240" w:lineRule="auto"/>
        <w:jc w:val="both"/>
        <w:rPr>
          <w:rFonts w:cs="Calibri"/>
          <w:lang w:val="nl-BE"/>
        </w:rPr>
      </w:pPr>
      <w:r w:rsidRPr="00543802">
        <w:rPr>
          <w:rFonts w:cs="Calibri"/>
          <w:lang w:val="nl-BE"/>
        </w:rPr>
        <w:t>Wij nodigen u dan ook uit om steeds de laatste versie van deze</w:t>
      </w:r>
      <w:r>
        <w:rPr>
          <w:rFonts w:cs="Calibri"/>
          <w:lang w:val="nl-BE"/>
        </w:rPr>
        <w:t xml:space="preserve"> p</w:t>
      </w:r>
      <w:r w:rsidRPr="00543802">
        <w:rPr>
          <w:rFonts w:cs="Calibri"/>
          <w:lang w:val="nl-BE"/>
        </w:rPr>
        <w:t xml:space="preserve">rivacyverklaring te raadplegen op onze website. </w:t>
      </w:r>
    </w:p>
    <w:p w14:paraId="7A9611DA" w14:textId="77777777" w:rsidR="004970BF" w:rsidRPr="00542A21" w:rsidRDefault="004970BF" w:rsidP="004970BF">
      <w:pPr>
        <w:spacing w:after="0" w:line="240" w:lineRule="auto"/>
        <w:jc w:val="both"/>
        <w:rPr>
          <w:rFonts w:cs="Calibri"/>
          <w:lang w:val="nl-BE"/>
        </w:rPr>
      </w:pPr>
    </w:p>
    <w:p w14:paraId="2413D4E0" w14:textId="77777777" w:rsidR="004970BF" w:rsidRPr="004970BF" w:rsidRDefault="004970BF">
      <w:pPr>
        <w:rPr>
          <w:lang w:val="nl-BE"/>
        </w:rPr>
      </w:pPr>
    </w:p>
    <w:sectPr w:rsidR="004970BF" w:rsidRPr="004970BF" w:rsidSect="00C25E9B">
      <w:headerReference w:type="even" r:id="rId20"/>
      <w:headerReference w:type="default" r:id="rId21"/>
      <w:footerReference w:type="even" r:id="rId22"/>
      <w:footerReference w:type="default" r:id="rId23"/>
      <w:headerReference w:type="first" r:id="rId24"/>
      <w:footerReference w:type="first" r:id="rId25"/>
      <w:pgSz w:w="11906" w:h="16838" w:code="9"/>
      <w:pgMar w:top="1134" w:right="1247" w:bottom="1134" w:left="124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1421" w14:textId="77777777" w:rsidR="00F52638" w:rsidRDefault="00F52638">
      <w:pPr>
        <w:spacing w:after="0" w:line="240" w:lineRule="auto"/>
      </w:pPr>
      <w:r>
        <w:separator/>
      </w:r>
    </w:p>
  </w:endnote>
  <w:endnote w:type="continuationSeparator" w:id="0">
    <w:p w14:paraId="6D14F84E" w14:textId="77777777" w:rsidR="00F52638" w:rsidRDefault="00F52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tblpXSpec="right" w:tblpY="16331"/>
      <w:tblOverlap w:val="never"/>
      <w:tblW w:w="3250" w:type="pct"/>
      <w:tblLook w:val="04A0" w:firstRow="1" w:lastRow="0" w:firstColumn="1" w:lastColumn="0" w:noHBand="0" w:noVBand="1"/>
    </w:tblPr>
    <w:tblGrid>
      <w:gridCol w:w="5103"/>
      <w:gridCol w:w="1015"/>
    </w:tblGrid>
    <w:tr w:rsidR="00BE06D2" w:rsidRPr="0081251C" w14:paraId="0F60904C" w14:textId="77777777" w:rsidTr="00A467A1">
      <w:tc>
        <w:tcPr>
          <w:tcW w:w="5103" w:type="dxa"/>
        </w:tcPr>
        <w:p w14:paraId="484DDFF8" w14:textId="77777777" w:rsidR="000D6252" w:rsidRPr="0081251C" w:rsidRDefault="000D6252" w:rsidP="00A467A1">
          <w:pPr>
            <w:pStyle w:val="Voettekst"/>
            <w:tabs>
              <w:tab w:val="clear" w:pos="4536"/>
              <w:tab w:val="clear" w:pos="9072"/>
            </w:tabs>
          </w:pPr>
        </w:p>
      </w:tc>
      <w:tc>
        <w:tcPr>
          <w:tcW w:w="0" w:type="auto"/>
        </w:tcPr>
        <w:p w14:paraId="6E961996" w14:textId="77777777" w:rsidR="000D6252" w:rsidRPr="0081251C" w:rsidRDefault="004970BF" w:rsidP="00A467A1">
          <w:pPr>
            <w:pStyle w:val="Voettekst"/>
            <w:jc w:val="right"/>
          </w:pPr>
          <w:r w:rsidRPr="0081251C">
            <w:fldChar w:fldCharType="begin"/>
          </w:r>
          <w:r w:rsidRPr="0081251C">
            <w:instrText>PAGE   \* MERGEFORMAT</w:instrText>
          </w:r>
          <w:r w:rsidRPr="0081251C">
            <w:fldChar w:fldCharType="separate"/>
          </w:r>
          <w:r>
            <w:rPr>
              <w:noProof/>
            </w:rPr>
            <w:t>2</w:t>
          </w:r>
          <w:r w:rsidRPr="0081251C">
            <w:fldChar w:fldCharType="end"/>
          </w:r>
          <w:r w:rsidRPr="0081251C">
            <w:t>/</w:t>
          </w:r>
          <w:fldSimple w:instr=" NUMPAGES   \* MERGEFORMAT ">
            <w:r>
              <w:rPr>
                <w:noProof/>
              </w:rPr>
              <w:t>1</w:t>
            </w:r>
          </w:fldSimple>
        </w:p>
      </w:tc>
    </w:tr>
  </w:tbl>
  <w:p w14:paraId="068C7061" w14:textId="77777777" w:rsidR="000D6252" w:rsidRPr="00DA6ABA" w:rsidRDefault="004970BF" w:rsidP="00A467A1">
    <w:pPr>
      <w:pStyle w:val="Voettekst"/>
    </w:pPr>
    <w:r>
      <w:rPr>
        <w:noProof/>
        <w:lang w:val="nl-BE" w:eastAsia="nl-BE"/>
      </w:rPr>
      <w:drawing>
        <wp:anchor distT="0" distB="0" distL="114300" distR="114300" simplePos="0" relativeHeight="251663360" behindDoc="0" locked="0" layoutInCell="1" allowOverlap="1" wp14:anchorId="09B3F58F" wp14:editId="57E02C2A">
          <wp:simplePos x="0" y="0"/>
          <wp:positionH relativeFrom="page">
            <wp:posOffset>594360</wp:posOffset>
          </wp:positionH>
          <wp:positionV relativeFrom="page">
            <wp:posOffset>10187940</wp:posOffset>
          </wp:positionV>
          <wp:extent cx="1054800" cy="302400"/>
          <wp:effectExtent l="0" t="0" r="0" b="254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54800" cy="302400"/>
                  </a:xfrm>
                  <a:prstGeom prst="rect">
                    <a:avLst/>
                  </a:prstGeom>
                </pic:spPr>
              </pic:pic>
            </a:graphicData>
          </a:graphic>
          <wp14:sizeRelH relativeFrom="margin">
            <wp14:pctWidth>0</wp14:pctWidth>
          </wp14:sizeRelH>
          <wp14:sizeRelV relativeFrom="margin">
            <wp14:pctHeight>0</wp14:pctHeight>
          </wp14:sizeRelV>
        </wp:anchor>
      </w:drawing>
    </w:r>
    <w:r>
      <w:rPr>
        <w:noProof/>
        <w:lang w:val="nl-BE" w:eastAsia="nl-BE"/>
      </w:rPr>
      <w:drawing>
        <wp:anchor distT="0" distB="0" distL="114300" distR="114300" simplePos="0" relativeHeight="251664384" behindDoc="0" locked="0" layoutInCell="1" allowOverlap="1" wp14:anchorId="4E0B3075" wp14:editId="1E4ED33F">
          <wp:simplePos x="0" y="0"/>
          <wp:positionH relativeFrom="page">
            <wp:posOffset>1800225</wp:posOffset>
          </wp:positionH>
          <wp:positionV relativeFrom="page">
            <wp:posOffset>10318750</wp:posOffset>
          </wp:positionV>
          <wp:extent cx="925200" cy="1800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5200" cy="180000"/>
                  </a:xfrm>
                  <a:prstGeom prst="rect">
                    <a:avLst/>
                  </a:prstGeom>
                </pic:spPr>
              </pic:pic>
            </a:graphicData>
          </a:graphic>
          <wp14:sizeRelH relativeFrom="page">
            <wp14:pctWidth>0</wp14:pctWidth>
          </wp14:sizeRelH>
          <wp14:sizeRelV relativeFrom="page">
            <wp14:pctHeight>0</wp14:pctHeight>
          </wp14:sizeRelV>
        </wp:anchor>
      </w:drawing>
    </w:r>
    <w:r w:rsidRPr="00A3156E">
      <w:rPr>
        <w:noProof/>
        <w:lang w:val="nl-BE" w:eastAsia="nl-BE"/>
      </w:rPr>
      <mc:AlternateContent>
        <mc:Choice Requires="wps">
          <w:drawing>
            <wp:anchor distT="0" distB="0" distL="114300" distR="114300" simplePos="0" relativeHeight="251662336" behindDoc="0" locked="0" layoutInCell="1" allowOverlap="1" wp14:anchorId="510ACA17" wp14:editId="25F7A2A8">
              <wp:simplePos x="0" y="0"/>
              <wp:positionH relativeFrom="margin">
                <wp:posOffset>-1933</wp:posOffset>
              </wp:positionH>
              <wp:positionV relativeFrom="page">
                <wp:posOffset>10066351</wp:posOffset>
              </wp:positionV>
              <wp:extent cx="5728970" cy="0"/>
              <wp:effectExtent l="0" t="0" r="31115" b="19050"/>
              <wp:wrapNone/>
              <wp:docPr id="12" name="Rechte verbindingslijn 12"/>
              <wp:cNvGraphicFramePr/>
              <a:graphic xmlns:a="http://schemas.openxmlformats.org/drawingml/2006/main">
                <a:graphicData uri="http://schemas.microsoft.com/office/word/2010/wordprocessingShape">
                  <wps:wsp>
                    <wps:cNvCnPr/>
                    <wps:spPr>
                      <a:xfrm>
                        <a:off x="0" y="0"/>
                        <a:ext cx="572897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101000</wp14:pctWidth>
              </wp14:sizeRelH>
            </wp:anchor>
          </w:drawing>
        </mc:Choice>
        <mc:Fallback>
          <w:pict>
            <v:line w14:anchorId="1DAF3CB6" id="Rechte verbindingslijn 12" o:spid="_x0000_s1026" style="position:absolute;z-index:251662336;visibility:visible;mso-wrap-style:square;mso-width-percent:1010;mso-wrap-distance-left:9pt;mso-wrap-distance-top:0;mso-wrap-distance-right:9pt;mso-wrap-distance-bottom:0;mso-position-horizontal:absolute;mso-position-horizontal-relative:margin;mso-position-vertical:absolute;mso-position-vertical-relative:page;mso-width-percent:1010;mso-width-relative:margin" from="-.15pt,792.65pt" to="450.95pt,7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" strokecolor="black [3213]" strokeweight=".25pt">
              <v:stroke joinstyle="miter"/>
              <w10:wrap anchorx="margin" anchory="page"/>
            </v:line>
          </w:pict>
        </mc:Fallback>
      </mc:AlternateContent>
    </w:r>
  </w:p>
  <w:p w14:paraId="54BFF8A0" w14:textId="77777777" w:rsidR="000D6252" w:rsidRDefault="000D6252" w:rsidP="004026F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CA70" w14:textId="5D7A621F" w:rsidR="000D6252" w:rsidRPr="00D47F01" w:rsidRDefault="004970BF" w:rsidP="000D6252">
    <w:pPr>
      <w:pStyle w:val="Voettekst"/>
      <w:jc w:val="right"/>
    </w:pPr>
    <w:r>
      <w:rPr>
        <w:lang w:val="nl-BE"/>
      </w:rPr>
      <w:tab/>
    </w:r>
    <w:r w:rsidR="000D6252">
      <w:rPr>
        <w:noProof/>
      </w:rPr>
      <w:drawing>
        <wp:anchor distT="0" distB="0" distL="114300" distR="114300" simplePos="0" relativeHeight="251666432" behindDoc="0" locked="0" layoutInCell="1" allowOverlap="1" wp14:anchorId="0D0EF39E" wp14:editId="11A4A1F5">
          <wp:simplePos x="0" y="0"/>
          <wp:positionH relativeFrom="column">
            <wp:posOffset>2486</wp:posOffset>
          </wp:positionH>
          <wp:positionV relativeFrom="paragraph">
            <wp:posOffset>-76835</wp:posOffset>
          </wp:positionV>
          <wp:extent cx="972000" cy="338400"/>
          <wp:effectExtent l="0" t="0" r="0" b="5080"/>
          <wp:wrapNone/>
          <wp:docPr id="776469802" name="Graphic 776469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72000" cy="338400"/>
                  </a:xfrm>
                  <a:prstGeom prst="rect">
                    <a:avLst/>
                  </a:prstGeom>
                </pic:spPr>
              </pic:pic>
            </a:graphicData>
          </a:graphic>
        </wp:anchor>
      </w:drawing>
    </w:r>
    <w:r w:rsidR="000D6252">
      <w:ptab w:relativeTo="margin" w:alignment="center" w:leader="none"/>
    </w:r>
    <w:r w:rsidR="000D6252" w:rsidRPr="00C74BB7">
      <w:rPr>
        <w:color w:val="0069B4"/>
      </w:rPr>
      <w:ptab w:relativeTo="margin" w:alignment="right" w:leader="none"/>
    </w:r>
    <w:r w:rsidR="000D6252" w:rsidRPr="00C74BB7">
      <w:rPr>
        <w:color w:val="0069B4"/>
      </w:rPr>
      <w:fldChar w:fldCharType="begin"/>
    </w:r>
    <w:r w:rsidR="000D6252" w:rsidRPr="00C74BB7">
      <w:rPr>
        <w:color w:val="0069B4"/>
      </w:rPr>
      <w:instrText xml:space="preserve"> PAGE  \* Arabic  \* MERGEFORMAT </w:instrText>
    </w:r>
    <w:r w:rsidR="000D6252" w:rsidRPr="00C74BB7">
      <w:rPr>
        <w:color w:val="0069B4"/>
      </w:rPr>
      <w:fldChar w:fldCharType="separate"/>
    </w:r>
    <w:r w:rsidR="000D6252">
      <w:rPr>
        <w:color w:val="0069B4"/>
      </w:rPr>
      <w:t>1</w:t>
    </w:r>
    <w:r w:rsidR="000D6252" w:rsidRPr="00C74BB7">
      <w:rPr>
        <w:color w:val="0069B4"/>
      </w:rPr>
      <w:fldChar w:fldCharType="end"/>
    </w:r>
  </w:p>
  <w:p w14:paraId="4187F4C5" w14:textId="77777777" w:rsidR="000D6252" w:rsidRPr="00047A95" w:rsidRDefault="000D6252" w:rsidP="004026FD">
    <w:pPr>
      <w:pStyle w:val="Voettekst"/>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tblpXSpec="right" w:tblpY="16331"/>
      <w:tblOverlap w:val="never"/>
      <w:tblW w:w="3250" w:type="pct"/>
      <w:tblLook w:val="04A0" w:firstRow="1" w:lastRow="0" w:firstColumn="1" w:lastColumn="0" w:noHBand="0" w:noVBand="1"/>
    </w:tblPr>
    <w:tblGrid>
      <w:gridCol w:w="5103"/>
      <w:gridCol w:w="1015"/>
    </w:tblGrid>
    <w:tr w:rsidR="00BE06D2" w:rsidRPr="0081251C" w14:paraId="40CAC55F" w14:textId="77777777" w:rsidTr="00A467A1">
      <w:tc>
        <w:tcPr>
          <w:tcW w:w="5103" w:type="dxa"/>
        </w:tcPr>
        <w:p w14:paraId="23DC2EAD" w14:textId="77777777" w:rsidR="000D6252" w:rsidRPr="0081251C" w:rsidRDefault="000D6252" w:rsidP="00A467A1">
          <w:pPr>
            <w:pStyle w:val="Voettekst"/>
            <w:tabs>
              <w:tab w:val="clear" w:pos="4536"/>
              <w:tab w:val="clear" w:pos="9072"/>
            </w:tabs>
          </w:pPr>
        </w:p>
      </w:tc>
      <w:tc>
        <w:tcPr>
          <w:tcW w:w="0" w:type="auto"/>
        </w:tcPr>
        <w:p w14:paraId="50F77831" w14:textId="77777777" w:rsidR="000D6252" w:rsidRPr="0081251C" w:rsidRDefault="004970BF" w:rsidP="00A467A1">
          <w:pPr>
            <w:pStyle w:val="Voettekst"/>
            <w:jc w:val="right"/>
          </w:pPr>
          <w:r w:rsidRPr="0081251C">
            <w:fldChar w:fldCharType="begin"/>
          </w:r>
          <w:r w:rsidRPr="0081251C">
            <w:instrText>PAGE   \* MERGEFORMAT</w:instrText>
          </w:r>
          <w:r w:rsidRPr="0081251C">
            <w:fldChar w:fldCharType="separate"/>
          </w:r>
          <w:r>
            <w:rPr>
              <w:noProof/>
            </w:rPr>
            <w:t>1</w:t>
          </w:r>
          <w:r w:rsidRPr="0081251C">
            <w:fldChar w:fldCharType="end"/>
          </w:r>
          <w:r w:rsidRPr="0081251C">
            <w:t>/</w:t>
          </w:r>
          <w:fldSimple w:instr=" NUMPAGES   \* MERGEFORMAT ">
            <w:r>
              <w:rPr>
                <w:noProof/>
              </w:rPr>
              <w:t>1</w:t>
            </w:r>
          </w:fldSimple>
        </w:p>
      </w:tc>
    </w:tr>
  </w:tbl>
  <w:p w14:paraId="3E02919F" w14:textId="77777777" w:rsidR="000D6252" w:rsidRPr="00DA6ABA" w:rsidRDefault="004970BF" w:rsidP="00A467A1">
    <w:pPr>
      <w:pStyle w:val="Voettekst"/>
    </w:pPr>
    <w:r>
      <w:rPr>
        <w:noProof/>
        <w:lang w:val="nl-BE" w:eastAsia="nl-BE"/>
      </w:rPr>
      <w:drawing>
        <wp:anchor distT="0" distB="0" distL="114300" distR="114300" simplePos="0" relativeHeight="251660288" behindDoc="0" locked="0" layoutInCell="1" allowOverlap="1" wp14:anchorId="0368735B" wp14:editId="591E14B1">
          <wp:simplePos x="0" y="0"/>
          <wp:positionH relativeFrom="page">
            <wp:posOffset>594360</wp:posOffset>
          </wp:positionH>
          <wp:positionV relativeFrom="page">
            <wp:posOffset>10187940</wp:posOffset>
          </wp:positionV>
          <wp:extent cx="1054800" cy="302400"/>
          <wp:effectExtent l="0" t="0" r="0"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54800" cy="302400"/>
                  </a:xfrm>
                  <a:prstGeom prst="rect">
                    <a:avLst/>
                  </a:prstGeom>
                </pic:spPr>
              </pic:pic>
            </a:graphicData>
          </a:graphic>
          <wp14:sizeRelH relativeFrom="margin">
            <wp14:pctWidth>0</wp14:pctWidth>
          </wp14:sizeRelH>
          <wp14:sizeRelV relativeFrom="margin">
            <wp14:pctHeight>0</wp14:pctHeight>
          </wp14:sizeRelV>
        </wp:anchor>
      </w:drawing>
    </w:r>
    <w:r w:rsidRPr="00A3156E">
      <w:rPr>
        <w:noProof/>
        <w:lang w:val="nl-BE" w:eastAsia="nl-BE"/>
      </w:rPr>
      <mc:AlternateContent>
        <mc:Choice Requires="wps">
          <w:drawing>
            <wp:anchor distT="0" distB="0" distL="114300" distR="114300" simplePos="0" relativeHeight="251659264" behindDoc="0" locked="0" layoutInCell="1" allowOverlap="1" wp14:anchorId="720CB1B3" wp14:editId="6C0A1357">
              <wp:simplePos x="0" y="0"/>
              <wp:positionH relativeFrom="margin">
                <wp:posOffset>-1933</wp:posOffset>
              </wp:positionH>
              <wp:positionV relativeFrom="page">
                <wp:posOffset>10066351</wp:posOffset>
              </wp:positionV>
              <wp:extent cx="5728970" cy="0"/>
              <wp:effectExtent l="0" t="0" r="31115" b="19050"/>
              <wp:wrapNone/>
              <wp:docPr id="7" name="Rechte verbindingslijn 7"/>
              <wp:cNvGraphicFramePr/>
              <a:graphic xmlns:a="http://schemas.openxmlformats.org/drawingml/2006/main">
                <a:graphicData uri="http://schemas.microsoft.com/office/word/2010/wordprocessingShape">
                  <wps:wsp>
                    <wps:cNvCnPr/>
                    <wps:spPr>
                      <a:xfrm>
                        <a:off x="0" y="0"/>
                        <a:ext cx="572897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101000</wp14:pctWidth>
              </wp14:sizeRelH>
            </wp:anchor>
          </w:drawing>
        </mc:Choice>
        <mc:Fallback>
          <w:pict>
            <v:line w14:anchorId="52180A1F" id="Rechte verbindingslijn 7" o:spid="_x0000_s1026" style="position:absolute;z-index:251659264;visibility:visible;mso-wrap-style:square;mso-width-percent:1010;mso-wrap-distance-left:9pt;mso-wrap-distance-top:0;mso-wrap-distance-right:9pt;mso-wrap-distance-bottom:0;mso-position-horizontal:absolute;mso-position-horizontal-relative:margin;mso-position-vertical:absolute;mso-position-vertical-relative:page;mso-width-percent:1010;mso-width-relative:margin" from="-.15pt,792.65pt" to="450.95pt,7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" strokecolor="black [3213]" strokeweight=".25pt">
              <v:stroke joinstyle="miter"/>
              <w10:wrap anchorx="margin" anchory="page"/>
            </v:line>
          </w:pict>
        </mc:Fallback>
      </mc:AlternateContent>
    </w:r>
  </w:p>
  <w:p w14:paraId="03995EE0" w14:textId="77777777" w:rsidR="000D6252" w:rsidRPr="009D1246" w:rsidRDefault="000D6252" w:rsidP="004026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F5530" w14:textId="77777777" w:rsidR="00F52638" w:rsidRDefault="00F52638">
      <w:pPr>
        <w:spacing w:after="0" w:line="240" w:lineRule="auto"/>
      </w:pPr>
      <w:r>
        <w:separator/>
      </w:r>
    </w:p>
  </w:footnote>
  <w:footnote w:type="continuationSeparator" w:id="0">
    <w:p w14:paraId="05132435" w14:textId="77777777" w:rsidR="00F52638" w:rsidRDefault="00F52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4C89" w14:textId="77777777" w:rsidR="00C12FB2" w:rsidRDefault="00C12FB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A4F0" w14:textId="79D53576" w:rsidR="000D6252" w:rsidRPr="00B74E0F" w:rsidRDefault="004970BF" w:rsidP="00570A86">
    <w:pPr>
      <w:pStyle w:val="Koptekst"/>
      <w:jc w:val="right"/>
      <w:rPr>
        <w:lang w:val="nl-BE"/>
      </w:rPr>
    </w:pPr>
    <w:r>
      <w:rPr>
        <w:lang w:val="nl-BE"/>
      </w:rPr>
      <w:t xml:space="preserve">v. </w:t>
    </w:r>
    <w:r w:rsidR="000D6252">
      <w:rPr>
        <w:lang w:val="nl-BE"/>
      </w:rPr>
      <w:t>25 september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B8F1" w14:textId="77777777" w:rsidR="00C12FB2" w:rsidRDefault="00C12FB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525BA"/>
    <w:multiLevelType w:val="hybridMultilevel"/>
    <w:tmpl w:val="4B4E66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67101553"/>
    <w:multiLevelType w:val="hybridMultilevel"/>
    <w:tmpl w:val="1A3A97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6A2F5379"/>
    <w:multiLevelType w:val="hybridMultilevel"/>
    <w:tmpl w:val="2FB0C88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735420EA"/>
    <w:multiLevelType w:val="multilevel"/>
    <w:tmpl w:val="E430914C"/>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76294992"/>
    <w:multiLevelType w:val="hybridMultilevel"/>
    <w:tmpl w:val="16D2F7A6"/>
    <w:lvl w:ilvl="0" w:tplc="47A60896">
      <w:start w:val="1"/>
      <w:numFmt w:val="decimal"/>
      <w:lvlText w:val="%1."/>
      <w:lvlJc w:val="left"/>
      <w:pPr>
        <w:ind w:left="360" w:hanging="360"/>
      </w:pPr>
      <w:rPr>
        <w:rFonts w:hint="default"/>
        <w:b/>
        <w:b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7E6656FA"/>
    <w:multiLevelType w:val="hybridMultilevel"/>
    <w:tmpl w:val="15EA30B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412385332">
    <w:abstractNumId w:val="3"/>
  </w:num>
  <w:num w:numId="2" w16cid:durableId="611782968">
    <w:abstractNumId w:val="4"/>
  </w:num>
  <w:num w:numId="3" w16cid:durableId="361395340">
    <w:abstractNumId w:val="1"/>
  </w:num>
  <w:num w:numId="4" w16cid:durableId="462119619">
    <w:abstractNumId w:val="0"/>
  </w:num>
  <w:num w:numId="5" w16cid:durableId="293364731">
    <w:abstractNumId w:val="2"/>
  </w:num>
  <w:num w:numId="6" w16cid:durableId="5181603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BF"/>
    <w:rsid w:val="000D6252"/>
    <w:rsid w:val="00162FA7"/>
    <w:rsid w:val="001F79D6"/>
    <w:rsid w:val="002A3922"/>
    <w:rsid w:val="00315885"/>
    <w:rsid w:val="004970BF"/>
    <w:rsid w:val="009137C1"/>
    <w:rsid w:val="00B25070"/>
    <w:rsid w:val="00C12FB2"/>
    <w:rsid w:val="00F526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E5B4B"/>
  <w15:chartTrackingRefBased/>
  <w15:docId w15:val="{699EA4C1-06EF-4813-BF07-3F8C2DA3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70BF"/>
    <w:pPr>
      <w:spacing w:after="120" w:line="240" w:lineRule="atLeast"/>
    </w:pPr>
    <w:rPr>
      <w:rFonts w:ascii="Calibri" w:hAnsi="Calibri"/>
      <w:lang w:val="en-GB"/>
    </w:rPr>
  </w:style>
  <w:style w:type="paragraph" w:styleId="Kop1">
    <w:name w:val="heading 1"/>
    <w:basedOn w:val="Standaard"/>
    <w:next w:val="Standaard"/>
    <w:link w:val="Kop1Char"/>
    <w:uiPriority w:val="9"/>
    <w:qFormat/>
    <w:rsid w:val="004970BF"/>
    <w:pPr>
      <w:keepNext/>
      <w:keepLines/>
      <w:numPr>
        <w:numId w:val="1"/>
      </w:numPr>
      <w:spacing w:before="120" w:line="360" w:lineRule="atLeast"/>
      <w:ind w:left="431" w:hanging="431"/>
      <w:outlineLvl w:val="0"/>
    </w:pPr>
    <w:rPr>
      <w:rFonts w:eastAsiaTheme="majorEastAsia" w:cstheme="majorBidi"/>
      <w:b/>
      <w:bCs/>
      <w:szCs w:val="32"/>
    </w:rPr>
  </w:style>
  <w:style w:type="paragraph" w:styleId="Kop2">
    <w:name w:val="heading 2"/>
    <w:basedOn w:val="Standaard"/>
    <w:next w:val="Standaard"/>
    <w:link w:val="Kop2Char"/>
    <w:uiPriority w:val="9"/>
    <w:unhideWhenUsed/>
    <w:qFormat/>
    <w:rsid w:val="004970BF"/>
    <w:pPr>
      <w:keepNext/>
      <w:keepLines/>
      <w:numPr>
        <w:ilvl w:val="1"/>
        <w:numId w:val="1"/>
      </w:numPr>
      <w:outlineLvl w:val="1"/>
    </w:pPr>
    <w:rPr>
      <w:rFonts w:asciiTheme="majorHAnsi" w:eastAsiaTheme="majorEastAsia" w:hAnsiTheme="majorHAnsi" w:cstheme="majorBidi"/>
      <w:b/>
      <w:bCs/>
      <w:sz w:val="20"/>
      <w:szCs w:val="28"/>
    </w:rPr>
  </w:style>
  <w:style w:type="paragraph" w:styleId="Kop3">
    <w:name w:val="heading 3"/>
    <w:basedOn w:val="Standaard"/>
    <w:next w:val="Standaard"/>
    <w:link w:val="Kop3Char"/>
    <w:uiPriority w:val="9"/>
    <w:unhideWhenUsed/>
    <w:qFormat/>
    <w:rsid w:val="004970BF"/>
    <w:pPr>
      <w:keepNext/>
      <w:keepLines/>
      <w:numPr>
        <w:ilvl w:val="2"/>
        <w:numId w:val="1"/>
      </w:numPr>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qFormat/>
    <w:rsid w:val="004970BF"/>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unhideWhenUsed/>
    <w:qFormat/>
    <w:rsid w:val="004970BF"/>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unhideWhenUsed/>
    <w:qFormat/>
    <w:rsid w:val="004970BF"/>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unhideWhenUsed/>
    <w:qFormat/>
    <w:rsid w:val="004970B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4970BF"/>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unhideWhenUsed/>
    <w:qFormat/>
    <w:rsid w:val="004970B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970BF"/>
    <w:rPr>
      <w:rFonts w:ascii="Calibri" w:eastAsiaTheme="majorEastAsia" w:hAnsi="Calibri" w:cstheme="majorBidi"/>
      <w:b/>
      <w:bCs/>
      <w:szCs w:val="32"/>
      <w:lang w:val="en-GB"/>
    </w:rPr>
  </w:style>
  <w:style w:type="character" w:customStyle="1" w:styleId="Kop2Char">
    <w:name w:val="Kop 2 Char"/>
    <w:basedOn w:val="Standaardalinea-lettertype"/>
    <w:link w:val="Kop2"/>
    <w:uiPriority w:val="9"/>
    <w:rsid w:val="004970BF"/>
    <w:rPr>
      <w:rFonts w:asciiTheme="majorHAnsi" w:eastAsiaTheme="majorEastAsia" w:hAnsiTheme="majorHAnsi" w:cstheme="majorBidi"/>
      <w:b/>
      <w:bCs/>
      <w:sz w:val="20"/>
      <w:szCs w:val="28"/>
      <w:lang w:val="en-GB"/>
    </w:rPr>
  </w:style>
  <w:style w:type="character" w:customStyle="1" w:styleId="Kop3Char">
    <w:name w:val="Kop 3 Char"/>
    <w:basedOn w:val="Standaardalinea-lettertype"/>
    <w:link w:val="Kop3"/>
    <w:uiPriority w:val="9"/>
    <w:rsid w:val="004970B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rsid w:val="004970BF"/>
    <w:rPr>
      <w:rFonts w:asciiTheme="majorHAnsi" w:eastAsiaTheme="majorEastAsia" w:hAnsiTheme="majorHAnsi" w:cstheme="majorBidi"/>
      <w:b/>
      <w:bCs/>
      <w:i/>
      <w:iCs/>
      <w:color w:val="4472C4" w:themeColor="accent1"/>
      <w:lang w:val="en-GB"/>
    </w:rPr>
  </w:style>
  <w:style w:type="character" w:customStyle="1" w:styleId="Kop5Char">
    <w:name w:val="Kop 5 Char"/>
    <w:basedOn w:val="Standaardalinea-lettertype"/>
    <w:link w:val="Kop5"/>
    <w:uiPriority w:val="9"/>
    <w:rsid w:val="004970BF"/>
    <w:rPr>
      <w:rFonts w:asciiTheme="majorHAnsi" w:eastAsiaTheme="majorEastAsia" w:hAnsiTheme="majorHAnsi" w:cstheme="majorBidi"/>
      <w:color w:val="1F3763" w:themeColor="accent1" w:themeShade="7F"/>
      <w:lang w:val="en-GB"/>
    </w:rPr>
  </w:style>
  <w:style w:type="character" w:customStyle="1" w:styleId="Kop6Char">
    <w:name w:val="Kop 6 Char"/>
    <w:basedOn w:val="Standaardalinea-lettertype"/>
    <w:link w:val="Kop6"/>
    <w:uiPriority w:val="9"/>
    <w:rsid w:val="004970BF"/>
    <w:rPr>
      <w:rFonts w:asciiTheme="majorHAnsi" w:eastAsiaTheme="majorEastAsia" w:hAnsiTheme="majorHAnsi" w:cstheme="majorBidi"/>
      <w:i/>
      <w:iCs/>
      <w:color w:val="1F3763" w:themeColor="accent1" w:themeShade="7F"/>
      <w:lang w:val="en-GB"/>
    </w:rPr>
  </w:style>
  <w:style w:type="character" w:customStyle="1" w:styleId="Kop7Char">
    <w:name w:val="Kop 7 Char"/>
    <w:basedOn w:val="Standaardalinea-lettertype"/>
    <w:link w:val="Kop7"/>
    <w:uiPriority w:val="9"/>
    <w:rsid w:val="004970BF"/>
    <w:rPr>
      <w:rFonts w:asciiTheme="majorHAnsi" w:eastAsiaTheme="majorEastAsia" w:hAnsiTheme="majorHAnsi" w:cstheme="majorBidi"/>
      <w:i/>
      <w:iCs/>
      <w:color w:val="404040" w:themeColor="text1" w:themeTint="BF"/>
      <w:lang w:val="en-GB"/>
    </w:rPr>
  </w:style>
  <w:style w:type="character" w:customStyle="1" w:styleId="Kop8Char">
    <w:name w:val="Kop 8 Char"/>
    <w:basedOn w:val="Standaardalinea-lettertype"/>
    <w:link w:val="Kop8"/>
    <w:uiPriority w:val="9"/>
    <w:rsid w:val="004970BF"/>
    <w:rPr>
      <w:rFonts w:asciiTheme="majorHAnsi" w:eastAsiaTheme="majorEastAsia" w:hAnsiTheme="majorHAnsi" w:cstheme="majorBidi"/>
      <w:color w:val="404040" w:themeColor="text1" w:themeTint="BF"/>
      <w:szCs w:val="20"/>
      <w:lang w:val="en-GB"/>
    </w:rPr>
  </w:style>
  <w:style w:type="character" w:customStyle="1" w:styleId="Kop9Char">
    <w:name w:val="Kop 9 Char"/>
    <w:basedOn w:val="Standaardalinea-lettertype"/>
    <w:link w:val="Kop9"/>
    <w:uiPriority w:val="9"/>
    <w:rsid w:val="004970BF"/>
    <w:rPr>
      <w:rFonts w:asciiTheme="majorHAnsi" w:eastAsiaTheme="majorEastAsia" w:hAnsiTheme="majorHAnsi" w:cstheme="majorBidi"/>
      <w:i/>
      <w:iCs/>
      <w:color w:val="404040" w:themeColor="text1" w:themeTint="BF"/>
      <w:szCs w:val="20"/>
      <w:lang w:val="en-GB"/>
    </w:rPr>
  </w:style>
  <w:style w:type="paragraph" w:styleId="Geenafstand">
    <w:name w:val="No Spacing"/>
    <w:basedOn w:val="Standaard"/>
    <w:link w:val="GeenafstandChar"/>
    <w:uiPriority w:val="1"/>
    <w:qFormat/>
    <w:rsid w:val="004970BF"/>
    <w:pPr>
      <w:spacing w:after="0" w:line="240" w:lineRule="auto"/>
    </w:pPr>
  </w:style>
  <w:style w:type="character" w:customStyle="1" w:styleId="GeenafstandChar">
    <w:name w:val="Geen afstand Char"/>
    <w:basedOn w:val="Standaardalinea-lettertype"/>
    <w:link w:val="Geenafstand"/>
    <w:uiPriority w:val="1"/>
    <w:rsid w:val="004970BF"/>
    <w:rPr>
      <w:rFonts w:ascii="Calibri" w:hAnsi="Calibri"/>
      <w:lang w:val="en-GB"/>
    </w:rPr>
  </w:style>
  <w:style w:type="paragraph" w:styleId="Titel">
    <w:name w:val="Title"/>
    <w:basedOn w:val="Standaard"/>
    <w:next w:val="Standaard"/>
    <w:link w:val="TitelChar"/>
    <w:uiPriority w:val="10"/>
    <w:qFormat/>
    <w:rsid w:val="004970BF"/>
    <w:rPr>
      <w:sz w:val="40"/>
      <w:szCs w:val="48"/>
    </w:rPr>
  </w:style>
  <w:style w:type="character" w:customStyle="1" w:styleId="TitelChar">
    <w:name w:val="Titel Char"/>
    <w:basedOn w:val="Standaardalinea-lettertype"/>
    <w:link w:val="Titel"/>
    <w:uiPriority w:val="10"/>
    <w:rsid w:val="004970BF"/>
    <w:rPr>
      <w:rFonts w:ascii="Calibri" w:hAnsi="Calibri"/>
      <w:sz w:val="40"/>
      <w:szCs w:val="48"/>
      <w:lang w:val="en-GB"/>
    </w:rPr>
  </w:style>
  <w:style w:type="paragraph" w:styleId="Voettekst">
    <w:name w:val="footer"/>
    <w:basedOn w:val="Standaard"/>
    <w:link w:val="VoettekstChar"/>
    <w:uiPriority w:val="99"/>
    <w:unhideWhenUsed/>
    <w:rsid w:val="004970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70BF"/>
    <w:rPr>
      <w:rFonts w:ascii="Calibri" w:hAnsi="Calibri"/>
      <w:lang w:val="en-GB"/>
    </w:rPr>
  </w:style>
  <w:style w:type="paragraph" w:styleId="Koptekst">
    <w:name w:val="header"/>
    <w:basedOn w:val="Standaard"/>
    <w:link w:val="KoptekstChar"/>
    <w:uiPriority w:val="99"/>
    <w:unhideWhenUsed/>
    <w:rsid w:val="004970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70BF"/>
    <w:rPr>
      <w:rFonts w:ascii="Calibri" w:hAnsi="Calibri"/>
      <w:lang w:val="en-GB"/>
    </w:rPr>
  </w:style>
  <w:style w:type="character" w:styleId="Hyperlink">
    <w:name w:val="Hyperlink"/>
    <w:basedOn w:val="Standaardalinea-lettertype"/>
    <w:uiPriority w:val="99"/>
    <w:unhideWhenUsed/>
    <w:rsid w:val="004970BF"/>
    <w:rPr>
      <w:color w:val="0563C1" w:themeColor="hyperlink"/>
      <w:u w:val="single"/>
    </w:rPr>
  </w:style>
  <w:style w:type="paragraph" w:styleId="Lijstalinea">
    <w:name w:val="List Paragraph"/>
    <w:basedOn w:val="Standaard"/>
    <w:link w:val="LijstalineaChar"/>
    <w:uiPriority w:val="34"/>
    <w:qFormat/>
    <w:rsid w:val="004970BF"/>
    <w:pPr>
      <w:ind w:left="720"/>
      <w:contextualSpacing/>
    </w:pPr>
  </w:style>
  <w:style w:type="table" w:styleId="Tabelrasterlicht">
    <w:name w:val="Grid Table Light"/>
    <w:basedOn w:val="Standaardtabel"/>
    <w:uiPriority w:val="40"/>
    <w:rsid w:val="004970BF"/>
    <w:pPr>
      <w:spacing w:after="0" w:line="240" w:lineRule="auto"/>
    </w:pPr>
    <w:rPr>
      <w:lang w:val="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Verwijzingopmerking">
    <w:name w:val="annotation reference"/>
    <w:basedOn w:val="Standaardalinea-lettertype"/>
    <w:uiPriority w:val="99"/>
    <w:semiHidden/>
    <w:unhideWhenUsed/>
    <w:rsid w:val="004970BF"/>
    <w:rPr>
      <w:sz w:val="16"/>
      <w:szCs w:val="16"/>
    </w:rPr>
  </w:style>
  <w:style w:type="paragraph" w:styleId="Tekstopmerking">
    <w:name w:val="annotation text"/>
    <w:basedOn w:val="Standaard"/>
    <w:link w:val="TekstopmerkingChar"/>
    <w:uiPriority w:val="99"/>
    <w:unhideWhenUsed/>
    <w:rsid w:val="004970BF"/>
    <w:pPr>
      <w:spacing w:line="240" w:lineRule="auto"/>
    </w:pPr>
    <w:rPr>
      <w:sz w:val="20"/>
      <w:szCs w:val="20"/>
    </w:rPr>
  </w:style>
  <w:style w:type="character" w:customStyle="1" w:styleId="TekstopmerkingChar">
    <w:name w:val="Tekst opmerking Char"/>
    <w:basedOn w:val="Standaardalinea-lettertype"/>
    <w:link w:val="Tekstopmerking"/>
    <w:uiPriority w:val="99"/>
    <w:rsid w:val="004970BF"/>
    <w:rPr>
      <w:rFonts w:ascii="Calibri" w:hAnsi="Calibri"/>
      <w:sz w:val="20"/>
      <w:szCs w:val="20"/>
      <w:lang w:val="en-GB"/>
    </w:rPr>
  </w:style>
  <w:style w:type="character" w:customStyle="1" w:styleId="LijstalineaChar">
    <w:name w:val="Lijstalinea Char"/>
    <w:basedOn w:val="Standaardalinea-lettertype"/>
    <w:link w:val="Lijstalinea"/>
    <w:uiPriority w:val="34"/>
    <w:locked/>
    <w:rsid w:val="004970BF"/>
    <w:rPr>
      <w:rFonts w:ascii="Calibri" w:hAnsi="Calibri"/>
      <w:lang w:val="en-GB"/>
    </w:rPr>
  </w:style>
  <w:style w:type="character" w:styleId="Tekstvantijdelijkeaanduiding">
    <w:name w:val="Placeholder Text"/>
    <w:basedOn w:val="Standaardalinea-lettertype"/>
    <w:uiPriority w:val="99"/>
    <w:semiHidden/>
    <w:rsid w:val="000D62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farys.be" TargetMode="External"/><Relationship Id="rId18" Type="http://schemas.openxmlformats.org/officeDocument/2006/relationships/hyperlink" Target="https://overheid.vlaanderen.be/digitale-overheid/vlaamse-toezichtcommissie/klachtenprocedur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s://overheid.vlaanderen.be/vlaamse-toezichtcommissi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farys.be/ombudsformuli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farys.be"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dpo@farys.b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gegevensbeschermingsautoriteit.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farys.be"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4E6C445C1D2A5459CE132A55F8772CA" ma:contentTypeVersion="5" ma:contentTypeDescription="Een nieuw document maken." ma:contentTypeScope="" ma:versionID="7754edeb356ca8f7447ff2c367665a77">
  <xsd:schema xmlns:xsd="http://www.w3.org/2001/XMLSchema" xmlns:xs="http://www.w3.org/2001/XMLSchema" xmlns:p="http://schemas.microsoft.com/office/2006/metadata/properties" xmlns:ns2="cd1ac7b1-bc25-4c15-9962-be9705035639" targetNamespace="http://schemas.microsoft.com/office/2006/metadata/properties" ma:root="true" ma:fieldsID="a413bd879d05e71f7435feaf9e8ee811" ns2:_="">
    <xsd:import namespace="cd1ac7b1-bc25-4c15-9962-be970503563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ac7b1-bc25-4c15-9962-be9705035639" elementFormDefault="qualified">
    <xsd:import namespace="http://schemas.microsoft.com/office/2006/documentManagement/types"/>
    <xsd:import namespace="http://schemas.microsoft.com/office/infopath/2007/PartnerControls"/>
    <xsd:element name="_dlc_DocId" ma:index="4" nillable="true" ma:displayName="Waarde van de document-id" ma:description="De waarde van de document-id die aan dit item is toegewezen." ma:internalName="_dlc_DocId" ma:readOnly="true">
      <xsd:simpleType>
        <xsd:restriction base="dms:Text"/>
      </xsd:simpleType>
    </xsd:element>
    <xsd:element name="_dlc_DocIdUrl" ma:index="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d1ac7b1-bc25-4c15-9962-be9705035639">SDPOGDPR-909054159-4448</_dlc_DocId>
    <_dlc_DocIdUrl xmlns="cd1ac7b1-bc25-4c15-9962-be9705035639">
      <Url>https://intranet.farys.be/samenwerken/DPO-GDPR/_layouts/15/DocIdRedir.aspx?ID=SDPOGDPR-909054159-4448</Url>
      <Description>SDPOGDPR-909054159-4448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BB8925-1E65-4079-B81C-4BA12829255E}">
  <ds:schemaRefs>
    <ds:schemaRef ds:uri="http://schemas.microsoft.com/sharepoint/events"/>
  </ds:schemaRefs>
</ds:datastoreItem>
</file>

<file path=customXml/itemProps2.xml><?xml version="1.0" encoding="utf-8"?>
<ds:datastoreItem xmlns:ds="http://schemas.openxmlformats.org/officeDocument/2006/customXml" ds:itemID="{F9DC6F8A-2509-42F2-A26C-BCA971518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ac7b1-bc25-4c15-9962-be9705035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D8210B-0BDB-4495-841B-B8CE8384E090}">
  <ds:schemaRefs>
    <ds:schemaRef ds:uri="http://schemas.microsoft.com/office/2006/metadata/properties"/>
    <ds:schemaRef ds:uri="http://schemas.microsoft.com/office/infopath/2007/PartnerControls"/>
    <ds:schemaRef ds:uri="cd1ac7b1-bc25-4c15-9962-be9705035639"/>
  </ds:schemaRefs>
</ds:datastoreItem>
</file>

<file path=customXml/itemProps4.xml><?xml version="1.0" encoding="utf-8"?>
<ds:datastoreItem xmlns:ds="http://schemas.openxmlformats.org/officeDocument/2006/customXml" ds:itemID="{294667CB-B746-4A12-9806-42A14BE681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2096</Words>
  <Characters>11530</Characters>
  <Application>Microsoft Office Word</Application>
  <DocSecurity>4</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Nicky Van der Schueren</cp:lastModifiedBy>
  <cp:revision>2</cp:revision>
  <dcterms:created xsi:type="dcterms:W3CDTF">2023-12-11T08:40:00Z</dcterms:created>
  <dcterms:modified xsi:type="dcterms:W3CDTF">2023-12-11T08:40:00Z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0x01010074E6C445C1D2A5459CE132A55F8772CA</vt:lpwstr>
  </property>
  <property fmtid="{D5CDD505-2E9C-101B-9397-08002B2CF9AE}" pid="3" name="_dlc_DocIdItemGuid">
    <vt:lpwstr>ccb828d2-93a8-4f55-95b5-c48efca8b3eb</vt:lpwstr>
  </property>
</Properties>
</file>