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3157"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b/>
          <w:sz w:val="32"/>
          <w:lang w:val="nl" w:eastAsia="nl-NL"/>
        </w:rPr>
      </w:pPr>
      <w:r w:rsidRPr="00B962F3">
        <w:rPr>
          <w:rFonts w:ascii="Calibri" w:eastAsia="Times New Roman" w:hAnsi="Calibri" w:cs="Calibri"/>
          <w:b/>
          <w:sz w:val="32"/>
          <w:lang w:val="nl" w:eastAsia="nl-NL"/>
        </w:rPr>
        <w:t>BIJLAGE B: CONCESSIEOVEREENKOMST</w:t>
      </w:r>
    </w:p>
    <w:p w14:paraId="7B82C366"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sz w:val="32"/>
          <w:lang w:val="nl" w:eastAsia="nl-NL"/>
        </w:rPr>
      </w:pPr>
    </w:p>
    <w:p w14:paraId="628F165D" w14:textId="77777777" w:rsidR="00B962F3" w:rsidRPr="00B962F3" w:rsidRDefault="00B962F3" w:rsidP="00B962F3">
      <w:pPr>
        <w:keepLines/>
        <w:tabs>
          <w:tab w:val="left" w:pos="567"/>
          <w:tab w:val="left" w:pos="1134"/>
          <w:tab w:val="left" w:pos="1701"/>
          <w:tab w:val="left" w:pos="2268"/>
        </w:tabs>
        <w:spacing w:after="0" w:line="280" w:lineRule="atLeast"/>
        <w:jc w:val="both"/>
        <w:rPr>
          <w:rFonts w:ascii="Calibri" w:eastAsia="Times New Roman" w:hAnsi="Calibri" w:cs="Calibri"/>
          <w:b/>
          <w:lang w:val="nl-NL" w:eastAsia="nl-NL"/>
        </w:rPr>
      </w:pPr>
      <w:r w:rsidRPr="00B962F3">
        <w:rPr>
          <w:rFonts w:ascii="Calibri" w:eastAsia="Times New Roman" w:hAnsi="Calibri" w:cs="Calibri"/>
          <w:b/>
          <w:lang w:val="nl-NL" w:eastAsia="nl-NL"/>
        </w:rPr>
        <w:t>TUSSEN:</w:t>
      </w:r>
    </w:p>
    <w:p w14:paraId="2659E6CC" w14:textId="77777777" w:rsidR="00B962F3" w:rsidRPr="00B962F3" w:rsidRDefault="00B962F3" w:rsidP="00B962F3">
      <w:pPr>
        <w:keepLines/>
        <w:tabs>
          <w:tab w:val="left" w:pos="567"/>
          <w:tab w:val="left" w:pos="1134"/>
          <w:tab w:val="left" w:pos="1701"/>
          <w:tab w:val="left" w:pos="2268"/>
        </w:tabs>
        <w:spacing w:after="0" w:line="280" w:lineRule="atLeast"/>
        <w:jc w:val="both"/>
        <w:rPr>
          <w:rFonts w:ascii="Calibri" w:eastAsia="Times New Roman" w:hAnsi="Calibri" w:cs="Calibri"/>
          <w:lang w:val="nl-NL" w:eastAsia="nl-NL"/>
        </w:rPr>
      </w:pPr>
    </w:p>
    <w:tbl>
      <w:tblPr>
        <w:tblW w:w="0" w:type="auto"/>
        <w:tblInd w:w="108" w:type="dxa"/>
        <w:tblLook w:val="04A0" w:firstRow="1" w:lastRow="0" w:firstColumn="1" w:lastColumn="0" w:noHBand="0" w:noVBand="1"/>
      </w:tblPr>
      <w:tblGrid>
        <w:gridCol w:w="9531"/>
      </w:tblGrid>
      <w:tr w:rsidR="00B962F3" w:rsidRPr="00B962F3" w14:paraId="7D7F7C03" w14:textId="77777777" w:rsidTr="000E0313">
        <w:tc>
          <w:tcPr>
            <w:tcW w:w="9671" w:type="dxa"/>
          </w:tcPr>
          <w:p w14:paraId="61F7E0FF" w14:textId="6F8B7F68" w:rsidR="00B962F3" w:rsidRPr="00B962F3" w:rsidRDefault="00637443" w:rsidP="00B962F3">
            <w:pPr>
              <w:spacing w:before="120" w:after="120" w:line="280" w:lineRule="atLeast"/>
              <w:jc w:val="both"/>
              <w:rPr>
                <w:rFonts w:ascii="Calibri" w:eastAsia="Times New Roman" w:hAnsi="Calibri" w:cs="Calibri"/>
                <w:b/>
                <w:lang w:val="en-GB" w:eastAsia="nl-NL"/>
              </w:rPr>
            </w:pPr>
            <w:r>
              <w:rPr>
                <w:rFonts w:ascii="Calibri" w:eastAsia="Times New Roman" w:hAnsi="Calibri" w:cs="Calibri"/>
                <w:b/>
                <w:lang w:val="en-US" w:eastAsia="nl-NL"/>
              </w:rPr>
              <w:t>Gemeente Brakel, Marktplein 1, 9660 Brakel</w:t>
            </w:r>
          </w:p>
        </w:tc>
      </w:tr>
      <w:tr w:rsidR="00B962F3" w:rsidRPr="00B962F3" w14:paraId="184FA1D4" w14:textId="77777777" w:rsidTr="000E0313">
        <w:trPr>
          <w:trHeight w:val="345"/>
        </w:trPr>
        <w:tc>
          <w:tcPr>
            <w:tcW w:w="9671" w:type="dxa"/>
          </w:tcPr>
          <w:p w14:paraId="1EC57614" w14:textId="77777777" w:rsidR="00B962F3" w:rsidRPr="00B962F3" w:rsidRDefault="00B962F3" w:rsidP="00B962F3">
            <w:pPr>
              <w:tabs>
                <w:tab w:val="left" w:pos="567"/>
                <w:tab w:val="left" w:pos="1134"/>
                <w:tab w:val="left" w:pos="1701"/>
                <w:tab w:val="right" w:pos="9639"/>
              </w:tabs>
              <w:spacing w:after="0" w:line="240" w:lineRule="auto"/>
              <w:jc w:val="both"/>
              <w:rPr>
                <w:rFonts w:ascii="Calibri" w:eastAsia="Times New Roman" w:hAnsi="Calibri" w:cs="Calibri"/>
                <w:lang w:val="nl"/>
              </w:rPr>
            </w:pPr>
            <w:r w:rsidRPr="00B962F3">
              <w:rPr>
                <w:rFonts w:ascii="Calibri" w:eastAsia="Times New Roman" w:hAnsi="Calibri" w:cs="Calibri"/>
                <w:lang w:val="nl"/>
              </w:rPr>
              <w:t>Hierna de ‘Bestuur’ genoemd.</w:t>
            </w:r>
          </w:p>
        </w:tc>
      </w:tr>
      <w:tr w:rsidR="00B962F3" w:rsidRPr="00B962F3" w14:paraId="14A1C721" w14:textId="77777777" w:rsidTr="000E0313">
        <w:tc>
          <w:tcPr>
            <w:tcW w:w="9671" w:type="dxa"/>
          </w:tcPr>
          <w:p w14:paraId="41FFFD36" w14:textId="77777777" w:rsidR="00B962F3" w:rsidRPr="00B962F3" w:rsidRDefault="00B962F3" w:rsidP="00B962F3">
            <w:pPr>
              <w:tabs>
                <w:tab w:val="left" w:pos="567"/>
                <w:tab w:val="left" w:pos="1134"/>
                <w:tab w:val="left" w:pos="1701"/>
                <w:tab w:val="right" w:pos="9639"/>
              </w:tabs>
              <w:spacing w:before="120" w:after="120" w:line="280" w:lineRule="atLeast"/>
              <w:rPr>
                <w:rFonts w:ascii="Calibri" w:eastAsia="Times New Roman" w:hAnsi="Calibri" w:cs="Calibri"/>
                <w:lang w:val="nl"/>
              </w:rPr>
            </w:pPr>
          </w:p>
        </w:tc>
      </w:tr>
    </w:tbl>
    <w:p w14:paraId="1D60ED8B" w14:textId="77777777" w:rsidR="00B962F3" w:rsidRPr="00B962F3" w:rsidRDefault="00B962F3" w:rsidP="00B962F3">
      <w:pPr>
        <w:keepLines/>
        <w:tabs>
          <w:tab w:val="left" w:pos="567"/>
          <w:tab w:val="left" w:pos="1134"/>
          <w:tab w:val="left" w:pos="1701"/>
          <w:tab w:val="left" w:pos="2268"/>
        </w:tabs>
        <w:spacing w:after="0" w:line="280" w:lineRule="atLeast"/>
        <w:jc w:val="both"/>
        <w:rPr>
          <w:rFonts w:ascii="Calibri" w:eastAsia="Times New Roman" w:hAnsi="Calibri" w:cs="Calibri"/>
          <w:b/>
          <w:lang w:val="nl-NL" w:eastAsia="nl-NL"/>
        </w:rPr>
      </w:pPr>
      <w:r w:rsidRPr="00B962F3">
        <w:rPr>
          <w:rFonts w:ascii="Calibri" w:eastAsia="Times New Roman" w:hAnsi="Calibri" w:cs="Calibri"/>
          <w:b/>
          <w:lang w:val="nl-NL" w:eastAsia="nl-NL"/>
        </w:rPr>
        <w:t>EN:</w:t>
      </w:r>
    </w:p>
    <w:p w14:paraId="2A85BBF3" w14:textId="77777777" w:rsidR="00B962F3" w:rsidRPr="00B962F3" w:rsidRDefault="00B962F3" w:rsidP="00B962F3">
      <w:pPr>
        <w:keepLines/>
        <w:tabs>
          <w:tab w:val="left" w:pos="567"/>
          <w:tab w:val="left" w:pos="1134"/>
          <w:tab w:val="left" w:pos="1701"/>
          <w:tab w:val="left" w:pos="2268"/>
        </w:tabs>
        <w:spacing w:after="0" w:line="280" w:lineRule="atLeast"/>
        <w:jc w:val="both"/>
        <w:rPr>
          <w:rFonts w:ascii="Calibri" w:eastAsia="Times New Roman" w:hAnsi="Calibri" w:cs="Calibri"/>
          <w:lang w:val="nl-NL" w:eastAsia="nl-NL"/>
        </w:rPr>
      </w:pPr>
    </w:p>
    <w:tbl>
      <w:tblPr>
        <w:tblW w:w="0" w:type="auto"/>
        <w:tblInd w:w="108" w:type="dxa"/>
        <w:tblLook w:val="04A0" w:firstRow="1" w:lastRow="0" w:firstColumn="1" w:lastColumn="0" w:noHBand="0" w:noVBand="1"/>
      </w:tblPr>
      <w:tblGrid>
        <w:gridCol w:w="9531"/>
      </w:tblGrid>
      <w:tr w:rsidR="00B962F3" w:rsidRPr="00B962F3" w14:paraId="6A63AE04" w14:textId="77777777" w:rsidTr="000E0313">
        <w:tc>
          <w:tcPr>
            <w:tcW w:w="9671" w:type="dxa"/>
          </w:tcPr>
          <w:p w14:paraId="67881392" w14:textId="77777777" w:rsidR="00B962F3" w:rsidRPr="00B962F3" w:rsidRDefault="00B962F3" w:rsidP="00B962F3">
            <w:pPr>
              <w:tabs>
                <w:tab w:val="left" w:pos="567"/>
                <w:tab w:val="left" w:pos="1134"/>
                <w:tab w:val="left" w:pos="1701"/>
                <w:tab w:val="right" w:pos="9639"/>
              </w:tabs>
              <w:spacing w:before="120" w:after="120" w:line="280" w:lineRule="atLeast"/>
              <w:jc w:val="both"/>
              <w:rPr>
                <w:rFonts w:ascii="Calibri" w:eastAsia="Times New Roman" w:hAnsi="Calibri" w:cs="Calibri"/>
              </w:rPr>
            </w:pPr>
            <w:r w:rsidRPr="00B962F3">
              <w:rPr>
                <w:rFonts w:ascii="Calibri" w:eastAsia="Times New Roman" w:hAnsi="Calibri" w:cs="Calibri"/>
                <w:b/>
                <w:highlight w:val="yellow"/>
              </w:rPr>
              <w:t>[GEGEVENS TOEGEWEZEN INSCHRIJVER]</w:t>
            </w:r>
            <w:r w:rsidRPr="00B962F3">
              <w:rPr>
                <w:rFonts w:ascii="Calibri" w:eastAsia="Times New Roman" w:hAnsi="Calibri" w:cs="Calibri"/>
              </w:rPr>
              <w:t xml:space="preserve"> </w:t>
            </w:r>
          </w:p>
        </w:tc>
      </w:tr>
      <w:tr w:rsidR="00B962F3" w:rsidRPr="00B962F3" w14:paraId="60FFC5D2" w14:textId="77777777" w:rsidTr="000E0313">
        <w:trPr>
          <w:trHeight w:val="345"/>
        </w:trPr>
        <w:tc>
          <w:tcPr>
            <w:tcW w:w="9671" w:type="dxa"/>
          </w:tcPr>
          <w:p w14:paraId="0D17B176" w14:textId="77777777" w:rsidR="00B962F3" w:rsidRPr="00B962F3" w:rsidRDefault="00B962F3" w:rsidP="00B962F3">
            <w:pPr>
              <w:tabs>
                <w:tab w:val="left" w:pos="567"/>
                <w:tab w:val="left" w:pos="1134"/>
                <w:tab w:val="left" w:pos="1701"/>
                <w:tab w:val="right" w:pos="9639"/>
              </w:tabs>
              <w:spacing w:after="0" w:line="240" w:lineRule="auto"/>
              <w:jc w:val="both"/>
              <w:rPr>
                <w:rFonts w:ascii="Calibri" w:eastAsia="Times New Roman" w:hAnsi="Calibri" w:cs="Calibri"/>
                <w:lang w:val="nl"/>
              </w:rPr>
            </w:pPr>
            <w:r w:rsidRPr="00B962F3">
              <w:rPr>
                <w:rFonts w:ascii="Calibri" w:eastAsia="Times New Roman" w:hAnsi="Calibri" w:cs="Calibri"/>
                <w:lang w:val="nl"/>
              </w:rPr>
              <w:t>Hierna de ‘Concessionaris’ genoemd.</w:t>
            </w:r>
          </w:p>
        </w:tc>
      </w:tr>
      <w:tr w:rsidR="00B962F3" w:rsidRPr="00B962F3" w14:paraId="0835482C" w14:textId="77777777" w:rsidTr="000E0313">
        <w:tc>
          <w:tcPr>
            <w:tcW w:w="9671" w:type="dxa"/>
          </w:tcPr>
          <w:p w14:paraId="4F54EDD8" w14:textId="77777777" w:rsidR="00B962F3" w:rsidRPr="00B962F3" w:rsidRDefault="00B962F3" w:rsidP="00B962F3">
            <w:pPr>
              <w:tabs>
                <w:tab w:val="left" w:pos="567"/>
                <w:tab w:val="left" w:pos="1134"/>
                <w:tab w:val="left" w:pos="1701"/>
                <w:tab w:val="right" w:pos="9639"/>
              </w:tabs>
              <w:spacing w:before="120" w:after="120" w:line="280" w:lineRule="atLeast"/>
              <w:rPr>
                <w:rFonts w:ascii="Calibri" w:eastAsia="Times New Roman" w:hAnsi="Calibri" w:cs="Calibri"/>
                <w:lang w:val="nl"/>
              </w:rPr>
            </w:pPr>
          </w:p>
        </w:tc>
      </w:tr>
    </w:tbl>
    <w:p w14:paraId="7F1E6525" w14:textId="77777777" w:rsidR="00B962F3" w:rsidRPr="00B962F3" w:rsidRDefault="00B962F3" w:rsidP="00B962F3">
      <w:pPr>
        <w:keepNext/>
        <w:keepLines/>
        <w:tabs>
          <w:tab w:val="left" w:pos="567"/>
          <w:tab w:val="left" w:pos="1134"/>
          <w:tab w:val="left" w:pos="1701"/>
          <w:tab w:val="left" w:pos="2268"/>
        </w:tabs>
        <w:spacing w:after="360" w:line="280" w:lineRule="atLeast"/>
        <w:jc w:val="both"/>
        <w:outlineLvl w:val="0"/>
        <w:rPr>
          <w:rFonts w:ascii="Calibri" w:eastAsia="Times New Roman" w:hAnsi="Calibri" w:cs="Calibri"/>
          <w:b/>
          <w:kern w:val="28"/>
          <w:lang w:eastAsia="nl-NL"/>
        </w:rPr>
      </w:pPr>
      <w:r w:rsidRPr="00B962F3">
        <w:rPr>
          <w:rFonts w:ascii="Calibri" w:eastAsia="Times New Roman" w:hAnsi="Calibri" w:cs="Calibri"/>
          <w:b/>
          <w:kern w:val="28"/>
          <w:lang w:eastAsia="nl-NL"/>
        </w:rPr>
        <w:t>NA VOORAFGAANDELIJK TE HEBBEN UITEENGEZET:</w:t>
      </w:r>
    </w:p>
    <w:p w14:paraId="4C1B403D"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Onderhavige overeenkomst regelt zowel het aspect van de domeinconcessie van het in concessie gegeven deel van het openbaar domein waarop de LED-borden worden geplaatst alsook de verhouding tussen het Bestuur en de Concessionaris omtrent de publieke en private uitbating van de LED-borden.</w:t>
      </w:r>
    </w:p>
    <w:p w14:paraId="6AA4B3E9" w14:textId="77777777" w:rsidR="00B30735" w:rsidRDefault="00B962F3" w:rsidP="00B30735">
      <w:pPr>
        <w:keepNext/>
        <w:keepLines/>
        <w:tabs>
          <w:tab w:val="left" w:pos="567"/>
          <w:tab w:val="left" w:pos="1134"/>
          <w:tab w:val="left" w:pos="1701"/>
          <w:tab w:val="left" w:pos="2268"/>
        </w:tabs>
        <w:spacing w:before="480" w:after="360" w:line="280" w:lineRule="atLeast"/>
        <w:jc w:val="both"/>
        <w:outlineLvl w:val="0"/>
        <w:rPr>
          <w:rFonts w:ascii="Calibri" w:eastAsia="Times New Roman" w:hAnsi="Calibri" w:cs="Calibri"/>
          <w:b/>
          <w:kern w:val="28"/>
          <w:lang w:eastAsia="nl-NL"/>
        </w:rPr>
      </w:pPr>
      <w:r w:rsidRPr="00B962F3">
        <w:rPr>
          <w:rFonts w:ascii="Calibri" w:eastAsia="Times New Roman" w:hAnsi="Calibri" w:cs="Calibri"/>
          <w:b/>
          <w:kern w:val="28"/>
          <w:lang w:eastAsia="nl-NL"/>
        </w:rPr>
        <w:t>IS OVEREENGEKOMEN ALS VOLGT:</w:t>
      </w:r>
    </w:p>
    <w:p w14:paraId="5EAAC672" w14:textId="19FF1A67" w:rsidR="00B962F3" w:rsidRPr="00B962F3" w:rsidRDefault="00B962F3" w:rsidP="00B30735">
      <w:pPr>
        <w:keepNext/>
        <w:keepLines/>
        <w:tabs>
          <w:tab w:val="left" w:pos="567"/>
          <w:tab w:val="left" w:pos="1134"/>
          <w:tab w:val="left" w:pos="1701"/>
          <w:tab w:val="left" w:pos="2268"/>
        </w:tabs>
        <w:spacing w:before="480" w:after="360" w:line="280" w:lineRule="atLeast"/>
        <w:jc w:val="both"/>
        <w:outlineLvl w:val="0"/>
        <w:rPr>
          <w:rFonts w:ascii="Calibri" w:eastAsia="Times New Roman" w:hAnsi="Calibri" w:cs="Calibri"/>
          <w:b/>
          <w:bCs/>
          <w:lang w:val="nl-NL" w:eastAsia="nl-NL"/>
        </w:rPr>
      </w:pPr>
      <w:r w:rsidRPr="00B962F3">
        <w:rPr>
          <w:rFonts w:ascii="Calibri" w:eastAsia="Times New Roman" w:hAnsi="Calibri" w:cs="Calibri"/>
          <w:b/>
          <w:bCs/>
          <w:lang w:val="nl-NL" w:eastAsia="nl-NL"/>
        </w:rPr>
        <w:t>Voorwerp en beschrijving van de goederen</w:t>
      </w:r>
    </w:p>
    <w:p w14:paraId="588BE651"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0A0FA8A4"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1.1</w:t>
      </w:r>
    </w:p>
    <w:p w14:paraId="15C54EAF"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Onderhavige overeenkomst regelt zowel het aspect van de domeinconcessie van het in concessie gegeven deel van het openbaar domein waarop de LED-borden worden geplaatst alsook de verhouding tussen het Bestuur en de Concessionaris omtrent de publieke en private uitbating van de LED-borden.</w:t>
      </w:r>
    </w:p>
    <w:p w14:paraId="4D683E67"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332EE36A"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1.2</w:t>
      </w:r>
    </w:p>
    <w:p w14:paraId="4E402FFB" w14:textId="77777777" w:rsidR="00DF527B"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De volgende voorwaarden hebben betrekking op </w:t>
      </w:r>
      <w:r w:rsidR="00DF527B">
        <w:rPr>
          <w:rFonts w:ascii="Calibri" w:eastAsia="Times New Roman" w:hAnsi="Calibri" w:cs="Calibri"/>
          <w:lang w:val="nl" w:eastAsia="nl-NL"/>
        </w:rPr>
        <w:t>onderstaande goederen:</w:t>
      </w:r>
    </w:p>
    <w:p w14:paraId="28D725DD" w14:textId="084B29E6" w:rsidR="00B962F3" w:rsidRDefault="00DF527B"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Pr>
          <w:rFonts w:ascii="Calibri" w:eastAsia="Times New Roman" w:hAnsi="Calibri" w:cs="Calibri"/>
          <w:lang w:val="nl" w:eastAsia="nl-NL"/>
        </w:rPr>
        <w:t>1° parking Tirse</w:t>
      </w:r>
      <w:r w:rsidR="00B962F3" w:rsidRPr="00B962F3">
        <w:rPr>
          <w:rFonts w:ascii="Calibri" w:eastAsia="Times New Roman" w:hAnsi="Calibri" w:cs="Calibri"/>
          <w:lang w:val="nl" w:eastAsia="nl-NL"/>
        </w:rPr>
        <w:t xml:space="preserve">, gelegen te </w:t>
      </w:r>
      <w:r>
        <w:rPr>
          <w:rFonts w:ascii="Calibri" w:eastAsia="Times New Roman" w:hAnsi="Calibri" w:cs="Calibri"/>
          <w:lang w:val="nl" w:eastAsia="nl-NL"/>
        </w:rPr>
        <w:t xml:space="preserve">Tirse </w:t>
      </w:r>
      <w:r w:rsidR="00B962F3" w:rsidRPr="00B962F3">
        <w:rPr>
          <w:rFonts w:ascii="Calibri" w:eastAsia="Times New Roman" w:hAnsi="Calibri" w:cs="Calibri"/>
          <w:lang w:val="nl" w:eastAsia="nl-NL"/>
        </w:rPr>
        <w:t xml:space="preserve">en gekadastreerd als </w:t>
      </w:r>
      <w:r w:rsidR="001B4A16">
        <w:rPr>
          <w:rFonts w:ascii="Calibri" w:eastAsia="Times New Roman" w:hAnsi="Calibri" w:cs="Calibri"/>
          <w:lang w:val="nl" w:eastAsia="nl-NL"/>
        </w:rPr>
        <w:t>Brakel, 1</w:t>
      </w:r>
      <w:r w:rsidR="001B4A16" w:rsidRPr="001B4A16">
        <w:rPr>
          <w:rFonts w:ascii="Calibri" w:eastAsia="Times New Roman" w:hAnsi="Calibri" w:cs="Calibri"/>
          <w:vertAlign w:val="superscript"/>
          <w:lang w:val="nl" w:eastAsia="nl-NL"/>
        </w:rPr>
        <w:t>e</w:t>
      </w:r>
      <w:r w:rsidR="001B4A16">
        <w:rPr>
          <w:rFonts w:ascii="Calibri" w:eastAsia="Times New Roman" w:hAnsi="Calibri" w:cs="Calibri"/>
          <w:lang w:val="nl" w:eastAsia="nl-NL"/>
        </w:rPr>
        <w:t xml:space="preserve"> afdeling, </w:t>
      </w:r>
      <w:r w:rsidR="00156327">
        <w:rPr>
          <w:rFonts w:ascii="Calibri" w:eastAsia="Times New Roman" w:hAnsi="Calibri" w:cs="Calibri"/>
          <w:lang w:val="nl" w:eastAsia="nl-NL"/>
        </w:rPr>
        <w:t>sectie A, nr. 699L</w:t>
      </w:r>
    </w:p>
    <w:p w14:paraId="46930A90" w14:textId="73BCBBF9" w:rsidR="00156327" w:rsidRPr="00B962F3" w:rsidRDefault="00156327"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Pr>
          <w:rFonts w:ascii="Calibri" w:eastAsia="Times New Roman" w:hAnsi="Calibri" w:cs="Calibri"/>
          <w:lang w:val="nl" w:eastAsia="nl-NL"/>
        </w:rPr>
        <w:t xml:space="preserve">2° parking sporthal, gelegen te Jagersstraat en gekadastreerd als Brakel, </w:t>
      </w:r>
      <w:r w:rsidR="003C292C">
        <w:rPr>
          <w:rFonts w:ascii="Calibri" w:eastAsia="Times New Roman" w:hAnsi="Calibri" w:cs="Calibri"/>
          <w:lang w:val="nl" w:eastAsia="nl-NL"/>
        </w:rPr>
        <w:t>1</w:t>
      </w:r>
      <w:r w:rsidR="003C292C" w:rsidRPr="003C292C">
        <w:rPr>
          <w:rFonts w:ascii="Calibri" w:eastAsia="Times New Roman" w:hAnsi="Calibri" w:cs="Calibri"/>
          <w:vertAlign w:val="superscript"/>
          <w:lang w:val="nl" w:eastAsia="nl-NL"/>
        </w:rPr>
        <w:t>e</w:t>
      </w:r>
      <w:r w:rsidR="003C292C">
        <w:rPr>
          <w:rFonts w:ascii="Calibri" w:eastAsia="Times New Roman" w:hAnsi="Calibri" w:cs="Calibri"/>
          <w:lang w:val="nl" w:eastAsia="nl-NL"/>
        </w:rPr>
        <w:t xml:space="preserve"> afdeling, sectie A, nr. </w:t>
      </w:r>
      <w:r w:rsidR="003315A5">
        <w:rPr>
          <w:rFonts w:ascii="Calibri" w:eastAsia="Times New Roman" w:hAnsi="Calibri" w:cs="Calibri"/>
          <w:lang w:val="nl" w:eastAsia="nl-NL"/>
        </w:rPr>
        <w:t>415R</w:t>
      </w:r>
    </w:p>
    <w:p w14:paraId="60D44648"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p>
    <w:p w14:paraId="4A991E6F"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r w:rsidRPr="00B962F3">
        <w:rPr>
          <w:rFonts w:ascii="Calibri" w:eastAsia="Times New Roman" w:hAnsi="Calibri" w:cs="Calibri"/>
          <w:lang w:eastAsia="nl-NL"/>
        </w:rPr>
        <w:t>1.3</w:t>
      </w:r>
    </w:p>
    <w:p w14:paraId="6F315FD7" w14:textId="77777777" w:rsidR="00B962F3" w:rsidRPr="00B962F3" w:rsidRDefault="00B962F3" w:rsidP="00B962F3">
      <w:pPr>
        <w:spacing w:after="0" w:line="240" w:lineRule="auto"/>
        <w:jc w:val="both"/>
        <w:rPr>
          <w:rFonts w:ascii="Calibri" w:eastAsia="Times New Roman" w:hAnsi="Calibri" w:cs="Calibri"/>
        </w:rPr>
      </w:pPr>
      <w:r w:rsidRPr="00B962F3">
        <w:rPr>
          <w:rFonts w:ascii="Calibri" w:eastAsia="Times New Roman" w:hAnsi="Calibri" w:cs="Calibri"/>
          <w:lang w:val="nl" w:eastAsia="nl-NL"/>
        </w:rPr>
        <w:t>De onder artikel 1.2. vermelde inplantingsplaatsen kunnen - voor zover de noodzaak aangetoond wordt - gewijzigd worden zulks na voorafgaandelijk schriftelijke toelating van het Bestuur. Deze inplantingsplaatsen kunnen eveneens gewijzigd worden door het vervangen van reeds bestaande, niet-digitale borden, voor zover de Concessionaris hiertoe een schriftelijke toestemming van de derde kan voorleggen en voor zover de plaatsen gelegen zijn op het openbaar domein van het Bestuur en na uitdrukkelijke toestemming van het Bestuur.</w:t>
      </w:r>
    </w:p>
    <w:p w14:paraId="54369AF0"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Staat van het goed</w:t>
      </w:r>
    </w:p>
    <w:p w14:paraId="4DE2CF50"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lastRenderedPageBreak/>
        <w:t xml:space="preserve">De Concessionaris moet de grond die in concessie gegeven wordt, bezichtigen, akkoord gaan met de staat waarin ze zich bevinden en ze als zodanig aanvaarden. Bij het verkrijgen van de concessie moet hij er zich toe verbinden de goederen bij het einde van de overeenkomst in dezelfde staat of beter achter te laten met uitzondering van de normale slijtage waarvoor de concessionaris niet aansprakelijk is. </w:t>
      </w:r>
    </w:p>
    <w:p w14:paraId="11382002"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3130AE71"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Bij de inwerkingtreding en bij het einde van de concessieovereenkomst wordt in aanwezigheid van beide partijen en op tegensprekelijke wijze een staat van bevinding en een inventaris opgemaakt. Beide documenten zullen een integrerend bestanddeel uitmaken van de concessieovereenkomst (zie </w:t>
      </w:r>
      <w:r w:rsidRPr="00B962F3">
        <w:rPr>
          <w:rFonts w:ascii="Calibri" w:eastAsia="Times New Roman" w:hAnsi="Calibri" w:cs="Calibri"/>
          <w:sz w:val="21"/>
          <w:lang w:val="nl" w:eastAsia="nl-NL"/>
        </w:rPr>
        <w:t xml:space="preserve">bijlage </w:t>
      </w:r>
      <w:r w:rsidRPr="00B962F3">
        <w:rPr>
          <w:rFonts w:ascii="Calibri" w:eastAsia="Times New Roman" w:hAnsi="Calibri" w:cs="Calibri"/>
          <w:sz w:val="21"/>
          <w:lang w:val="nl" w:eastAsia="nl-NL"/>
        </w:rPr>
        <w:endnoteReference w:id="1"/>
      </w:r>
      <w:r w:rsidRPr="00B962F3">
        <w:rPr>
          <w:rFonts w:ascii="Calibri" w:eastAsia="Times New Roman" w:hAnsi="Calibri" w:cs="Calibri"/>
          <w:sz w:val="21"/>
          <w:lang w:val="nl" w:eastAsia="nl-NL"/>
        </w:rPr>
        <w:t xml:space="preserve"> van onderhavige overeenkomst).</w:t>
      </w:r>
    </w:p>
    <w:p w14:paraId="33A0E3FE"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Bestemming</w:t>
      </w:r>
    </w:p>
    <w:p w14:paraId="3E5750EE"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3.1</w:t>
      </w:r>
    </w:p>
    <w:p w14:paraId="36C88324"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concessie wordt uitsluitend toegestaan voor de volgende bestemmingen:</w:t>
      </w:r>
    </w:p>
    <w:p w14:paraId="455BDD43"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70441D5E" w14:textId="77777777" w:rsidR="00B962F3" w:rsidRPr="00B962F3" w:rsidRDefault="00B962F3" w:rsidP="00B962F3">
      <w:pPr>
        <w:numPr>
          <w:ilvl w:val="0"/>
          <w:numId w:val="1"/>
        </w:num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het plaatsen, onderhouden en exploiteren van videoborden voor het aanbrengen van publieke en commerciële boodschappen door de concessionaris op de in artikel 1 omschreven delen van het grondgebied van het Bestuur, volgens de plannen en de technische beschrijving in bijlage </w:t>
      </w:r>
      <w:r w:rsidRPr="00B962F3">
        <w:rPr>
          <w:rFonts w:ascii="Calibri" w:eastAsia="Times New Roman" w:hAnsi="Calibri" w:cs="Calibri"/>
          <w:lang w:val="nl" w:eastAsia="nl-NL"/>
        </w:rPr>
        <w:endnoteReference w:id="2"/>
      </w:r>
      <w:r w:rsidRPr="00B962F3">
        <w:rPr>
          <w:rFonts w:ascii="Calibri" w:eastAsia="Times New Roman" w:hAnsi="Calibri" w:cs="Calibri"/>
          <w:lang w:val="nl" w:eastAsia="nl-NL"/>
        </w:rPr>
        <w:t xml:space="preserve"> van onderhavige overeenkomst.</w:t>
      </w:r>
    </w:p>
    <w:p w14:paraId="00278AAD" w14:textId="77777777" w:rsidR="00B962F3" w:rsidRPr="00B962F3" w:rsidRDefault="00B962F3" w:rsidP="00B962F3">
      <w:pPr>
        <w:spacing w:after="0" w:line="280" w:lineRule="atLeast"/>
        <w:jc w:val="both"/>
        <w:rPr>
          <w:rFonts w:ascii="Calibri" w:eastAsia="Times New Roman" w:hAnsi="Calibri" w:cs="Calibri"/>
          <w:lang w:val="nl" w:eastAsia="nl-NL"/>
        </w:rPr>
      </w:pPr>
    </w:p>
    <w:p w14:paraId="07FFB524"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3.2</w:t>
      </w:r>
    </w:p>
    <w:p w14:paraId="3A9FA8AA" w14:textId="7DDFD71D"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Concessionaris verbindt er zich toe de aldus bepaalde bestemming van de goederen te eerbiedigen. Zonder voorafgaande schriftelijke toestemming van het Bestuur mag geen wijziging van de bestemming van de in concessie gegeven goederen gebeuren.</w:t>
      </w:r>
    </w:p>
    <w:p w14:paraId="63A5B234"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Duur van de overeenkomst</w:t>
      </w:r>
    </w:p>
    <w:p w14:paraId="66B26F65" w14:textId="3AD3CC8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De concessie wordt toegestaan voor een termijn van 15 jaar. Zij neemt een aanvang op </w:t>
      </w:r>
      <w:r w:rsidR="006729AB">
        <w:rPr>
          <w:rFonts w:ascii="Calibri" w:eastAsia="Times New Roman" w:hAnsi="Calibri" w:cs="Calibri"/>
          <w:lang w:val="nl" w:eastAsia="nl-NL"/>
        </w:rPr>
        <w:t xml:space="preserve">1 </w:t>
      </w:r>
      <w:r w:rsidR="00C85E5F">
        <w:rPr>
          <w:rFonts w:ascii="Calibri" w:eastAsia="Times New Roman" w:hAnsi="Calibri" w:cs="Calibri"/>
          <w:lang w:val="nl" w:eastAsia="nl-NL"/>
        </w:rPr>
        <w:t xml:space="preserve">januari </w:t>
      </w:r>
      <w:r w:rsidR="006729AB">
        <w:rPr>
          <w:rFonts w:ascii="Calibri" w:eastAsia="Times New Roman" w:hAnsi="Calibri" w:cs="Calibri"/>
          <w:lang w:val="nl" w:eastAsia="nl-NL"/>
        </w:rPr>
        <w:t>202</w:t>
      </w:r>
      <w:r w:rsidR="00C85E5F">
        <w:rPr>
          <w:rFonts w:ascii="Calibri" w:eastAsia="Times New Roman" w:hAnsi="Calibri" w:cs="Calibri"/>
          <w:lang w:val="nl" w:eastAsia="nl-NL"/>
        </w:rPr>
        <w:t>4</w:t>
      </w:r>
      <w:r w:rsidR="006729AB">
        <w:rPr>
          <w:rFonts w:ascii="Calibri" w:eastAsia="Times New Roman" w:hAnsi="Calibri" w:cs="Calibri"/>
          <w:lang w:val="nl" w:eastAsia="nl-NL"/>
        </w:rPr>
        <w:t xml:space="preserve"> </w:t>
      </w:r>
      <w:r w:rsidRPr="00B962F3">
        <w:rPr>
          <w:rFonts w:ascii="Calibri" w:eastAsia="Times New Roman" w:hAnsi="Calibri" w:cs="Calibri"/>
          <w:lang w:val="nl" w:eastAsia="nl-NL"/>
        </w:rPr>
        <w:t xml:space="preserve">en eindigt op </w:t>
      </w:r>
      <w:r w:rsidR="006729AB">
        <w:rPr>
          <w:rFonts w:ascii="Calibri" w:eastAsia="Times New Roman" w:hAnsi="Calibri" w:cs="Calibri"/>
          <w:lang w:val="nl" w:eastAsia="nl-NL"/>
        </w:rPr>
        <w:t xml:space="preserve">1 </w:t>
      </w:r>
      <w:r w:rsidR="00C85E5F">
        <w:rPr>
          <w:rFonts w:ascii="Calibri" w:eastAsia="Times New Roman" w:hAnsi="Calibri" w:cs="Calibri"/>
          <w:lang w:val="nl" w:eastAsia="nl-NL"/>
        </w:rPr>
        <w:t xml:space="preserve">januari </w:t>
      </w:r>
      <w:r w:rsidR="00EA5CBA">
        <w:rPr>
          <w:rFonts w:ascii="Calibri" w:eastAsia="Times New Roman" w:hAnsi="Calibri" w:cs="Calibri"/>
          <w:lang w:val="nl" w:eastAsia="nl-NL"/>
        </w:rPr>
        <w:t>2</w:t>
      </w:r>
      <w:r w:rsidR="00397E31">
        <w:rPr>
          <w:rFonts w:ascii="Calibri" w:eastAsia="Times New Roman" w:hAnsi="Calibri" w:cs="Calibri"/>
          <w:lang w:val="nl" w:eastAsia="nl-NL"/>
        </w:rPr>
        <w:t>03</w:t>
      </w:r>
      <w:r w:rsidR="00C85E5F">
        <w:rPr>
          <w:rFonts w:ascii="Calibri" w:eastAsia="Times New Roman" w:hAnsi="Calibri" w:cs="Calibri"/>
          <w:lang w:val="nl" w:eastAsia="nl-NL"/>
        </w:rPr>
        <w:t>9</w:t>
      </w:r>
      <w:r w:rsidR="00397E31">
        <w:rPr>
          <w:rFonts w:ascii="Calibri" w:eastAsia="Times New Roman" w:hAnsi="Calibri" w:cs="Calibri"/>
          <w:lang w:val="nl" w:eastAsia="nl-NL"/>
        </w:rPr>
        <w:t xml:space="preserve">. </w:t>
      </w:r>
      <w:r w:rsidRPr="00B962F3">
        <w:rPr>
          <w:rFonts w:ascii="Calibri" w:eastAsia="Times New Roman" w:hAnsi="Calibri" w:cs="Calibri"/>
          <w:lang w:val="nl" w:eastAsia="nl-NL"/>
        </w:rPr>
        <w:t>De concessie is verlengbaar volgens dezelfde onderhavige voorwaarden, ook wat de duurtijd betreft, indien ze drie maanden voor de overeengekomen einddatum niet wordt opgezegd bij middels van een aangetekende zending.</w:t>
      </w:r>
    </w:p>
    <w:p w14:paraId="66687538" w14:textId="493D5092" w:rsid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concessionaris kan de concessie te allen tijde opzeggen mits het in acht nemen van een opzegperiode van drie maanden. De opzegging moet gebeuren met een aangetekende brief. De datum van afgifte op de post is bepalend voor het ingaan van de opzegtermijn.</w:t>
      </w:r>
    </w:p>
    <w:p w14:paraId="7C22C015"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Concessievergoeding</w:t>
      </w:r>
    </w:p>
    <w:p w14:paraId="5C2FE4A2" w14:textId="73E4B51D"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De concessievergoeding is minimum vastgesteld op 1 euro per jaar, voor de eerste maal betaalbaar voor het jaar </w:t>
      </w:r>
      <w:r w:rsidR="009D73A8">
        <w:rPr>
          <w:rFonts w:ascii="Calibri" w:eastAsia="Times New Roman" w:hAnsi="Calibri" w:cs="Calibri"/>
          <w:lang w:val="nl" w:eastAsia="nl-NL"/>
        </w:rPr>
        <w:t>202</w:t>
      </w:r>
      <w:r w:rsidR="001F50DC">
        <w:rPr>
          <w:rFonts w:ascii="Calibri" w:eastAsia="Times New Roman" w:hAnsi="Calibri" w:cs="Calibri"/>
          <w:lang w:val="nl" w:eastAsia="nl-NL"/>
        </w:rPr>
        <w:t>4</w:t>
      </w:r>
      <w:r w:rsidRPr="00B962F3">
        <w:rPr>
          <w:rFonts w:ascii="Calibri" w:eastAsia="Times New Roman" w:hAnsi="Calibri" w:cs="Calibri"/>
          <w:lang w:val="nl" w:eastAsia="nl-NL"/>
        </w:rPr>
        <w:t>.</w:t>
      </w:r>
    </w:p>
    <w:p w14:paraId="3462F032" w14:textId="77777777" w:rsidR="00B962F3" w:rsidRPr="00B962F3" w:rsidRDefault="00B962F3" w:rsidP="00B962F3">
      <w:pPr>
        <w:spacing w:after="0" w:line="280" w:lineRule="atLeast"/>
        <w:jc w:val="both"/>
        <w:rPr>
          <w:rFonts w:ascii="Calibri" w:eastAsia="Times New Roman" w:hAnsi="Calibri" w:cs="Calibri"/>
          <w:lang w:val="nl" w:eastAsia="nl-NL"/>
        </w:rPr>
      </w:pPr>
    </w:p>
    <w:p w14:paraId="52A583BB" w14:textId="1E59FA5D"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vergoeding moet, op basis van een factuur,door de concessionaris vóór de vijfde januari van jaar gestort worden op het rekeningnummer</w:t>
      </w:r>
      <w:r w:rsidR="003900B2">
        <w:rPr>
          <w:rFonts w:ascii="Calibri" w:eastAsia="Times New Roman" w:hAnsi="Calibri" w:cs="Calibri"/>
          <w:lang w:val="nl" w:eastAsia="nl-NL"/>
        </w:rPr>
        <w:t xml:space="preserve"> BE07</w:t>
      </w:r>
      <w:r w:rsidR="00B7640B">
        <w:rPr>
          <w:rFonts w:ascii="Calibri" w:eastAsia="Times New Roman" w:hAnsi="Calibri" w:cs="Calibri"/>
          <w:lang w:val="nl" w:eastAsia="nl-NL"/>
        </w:rPr>
        <w:t xml:space="preserve"> 0910002656 66 </w:t>
      </w:r>
      <w:r w:rsidRPr="00B962F3">
        <w:rPr>
          <w:rFonts w:ascii="Calibri" w:eastAsia="Times New Roman" w:hAnsi="Calibri" w:cs="Calibri"/>
          <w:lang w:val="nl" w:eastAsia="nl-NL"/>
        </w:rPr>
        <w:t xml:space="preserve">van het Bestuur, en ‘concessievergoeding </w:t>
      </w:r>
      <w:r w:rsidR="00715BD2">
        <w:rPr>
          <w:rFonts w:ascii="Calibri" w:eastAsia="Times New Roman" w:hAnsi="Calibri" w:cs="Calibri"/>
          <w:lang w:val="nl" w:eastAsia="nl-NL"/>
        </w:rPr>
        <w:t>LED schermen</w:t>
      </w:r>
      <w:r w:rsidRPr="00B962F3">
        <w:rPr>
          <w:rFonts w:ascii="Calibri" w:eastAsia="Times New Roman" w:hAnsi="Calibri" w:cs="Calibri"/>
          <w:lang w:val="nl" w:eastAsia="nl-NL"/>
        </w:rPr>
        <w:t>’.</w:t>
      </w:r>
    </w:p>
    <w:p w14:paraId="32BB8768" w14:textId="77777777" w:rsidR="00B962F3" w:rsidRPr="00B962F3" w:rsidRDefault="00B962F3" w:rsidP="00B962F3">
      <w:pPr>
        <w:spacing w:after="0" w:line="280" w:lineRule="atLeast"/>
        <w:jc w:val="both"/>
        <w:rPr>
          <w:rFonts w:ascii="Calibri" w:eastAsia="Times New Roman" w:hAnsi="Calibri" w:cs="Calibri"/>
          <w:lang w:val="nl" w:eastAsia="nl-NL"/>
        </w:rPr>
      </w:pPr>
    </w:p>
    <w:p w14:paraId="5F467EE4"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Bij niet-tijdige betaling van de concessievergoeding brengt het achterstallige bedrag van rechtswege intresten op voor een bedrag van de wettelijke intrestvoet, te rekenen vanaf de vervaldag van de termijn tot aan de dag van de betaling en dit zonder ingebrekestelling en onverminderd het recht van het bestuur om de gerechtelijke ontbinding van de concessie te vorderen.</w:t>
      </w:r>
    </w:p>
    <w:p w14:paraId="2E7ED010"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Zendtijd en boodschappen</w:t>
      </w:r>
    </w:p>
    <w:p w14:paraId="5200CA7B" w14:textId="77777777" w:rsidR="00B962F3" w:rsidRPr="00B962F3" w:rsidRDefault="00B962F3" w:rsidP="00B962F3">
      <w:pPr>
        <w:spacing w:after="0" w:line="280" w:lineRule="atLeast"/>
        <w:jc w:val="both"/>
        <w:rPr>
          <w:rFonts w:ascii="Calibri" w:eastAsia="Times New Roman" w:hAnsi="Calibri" w:cs="Calibri"/>
          <w:lang w:val="nl" w:eastAsia="nl-NL"/>
        </w:rPr>
      </w:pPr>
    </w:p>
    <w:p w14:paraId="0364B444"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zendtijd wordt tussen partijen volledig evenredig verdeeld, zijnde 50 % toegewezen tijd aan publieke boodschappen voor het Bestuur en 50 % zendtijd voorbehouden voor commerciële boodschappen in te vullen door de Concessionaris.</w:t>
      </w:r>
    </w:p>
    <w:p w14:paraId="4964578A" w14:textId="77777777" w:rsidR="00B962F3" w:rsidRPr="00B962F3" w:rsidRDefault="00B962F3" w:rsidP="00B962F3">
      <w:pPr>
        <w:spacing w:after="0" w:line="280" w:lineRule="atLeast"/>
        <w:jc w:val="both"/>
        <w:rPr>
          <w:rFonts w:ascii="Calibri" w:eastAsia="Times New Roman" w:hAnsi="Calibri" w:cs="Calibri"/>
          <w:lang w:val="nl" w:eastAsia="nl-NL"/>
        </w:rPr>
      </w:pPr>
    </w:p>
    <w:p w14:paraId="297F23DF" w14:textId="2209C680" w:rsidR="00B962F3" w:rsidRPr="00B962F3" w:rsidRDefault="00B962F3" w:rsidP="00B962F3">
      <w:pPr>
        <w:spacing w:after="0" w:line="280" w:lineRule="atLeast"/>
        <w:jc w:val="both"/>
        <w:rPr>
          <w:rFonts w:ascii="Calibri" w:eastAsia="Times New Roman" w:hAnsi="Calibri" w:cs="Calibri"/>
          <w:shd w:val="clear" w:color="auto" w:fill="FFFFFF"/>
          <w:lang w:val="nl-NL" w:eastAsia="nl-NL"/>
        </w:rPr>
      </w:pPr>
      <w:r w:rsidRPr="00B962F3">
        <w:rPr>
          <w:rFonts w:ascii="Calibri" w:eastAsia="Times New Roman" w:hAnsi="Calibri" w:cs="Calibri"/>
          <w:shd w:val="clear" w:color="auto" w:fill="FFFFFF"/>
          <w:lang w:val="nl-NL" w:eastAsia="nl-NL"/>
        </w:rPr>
        <w:t>De Concessionaris beslist vrij over de wijze waarop ze haar voorbehouden tijd voor publicitaire doeleinden aanwendt. De exploitatie door de Concessionaris mag evenwel geen politiek of levensbeschouwelijk karakter hebben en mag evenmin een aantasting vormen aan de goede zeden. Tevens mogen de publicitaire boodschappen niet strijdig zijn met het gevoerde beleid van het Bestuur of op verzet stuiten van de Jury voor Ethische Praktijken inzake Reclame. De exploitatie door de Concessionaris wordt beperkt tot (rechts-)personen beschikkende over een inschrijving bij de Kruispuntbank der Ondernemingen en waarvan de exploitatiezetel zich bevindt op het grondgebied van de gemeente</w:t>
      </w:r>
      <w:r w:rsidR="00BB29E4">
        <w:rPr>
          <w:rFonts w:ascii="Calibri" w:eastAsia="Times New Roman" w:hAnsi="Calibri" w:cs="Calibri"/>
          <w:shd w:val="clear" w:color="auto" w:fill="FFFFFF"/>
          <w:lang w:val="nl-NL" w:eastAsia="nl-NL"/>
        </w:rPr>
        <w:t xml:space="preserve"> Brakel</w:t>
      </w:r>
      <w:r w:rsidRPr="00B962F3">
        <w:rPr>
          <w:rFonts w:ascii="Calibri" w:eastAsia="Times New Roman" w:hAnsi="Calibri" w:cs="Calibri"/>
          <w:shd w:val="clear" w:color="auto" w:fill="FFFFFF"/>
          <w:lang w:val="nl-NL" w:eastAsia="nl-NL"/>
        </w:rPr>
        <w:t>. Hiervan kan maar afgeweken worden in het enkele geval door een derde (rechts-)personen beschikkende over een inschrijving bij de Kruispuntbank der Ondernemingen en waarvan de exploitatiezetel zich niet bevindt op het grondgebied van de gemeente</w:t>
      </w:r>
      <w:r w:rsidR="00CB4340">
        <w:rPr>
          <w:rFonts w:ascii="Calibri" w:eastAsia="Times New Roman" w:hAnsi="Calibri" w:cs="Calibri"/>
          <w:shd w:val="clear" w:color="auto" w:fill="FFFFFF"/>
          <w:lang w:val="nl-NL" w:eastAsia="nl-NL"/>
        </w:rPr>
        <w:t xml:space="preserve"> Brakel</w:t>
      </w:r>
      <w:r w:rsidRPr="00B962F3">
        <w:rPr>
          <w:rFonts w:ascii="Calibri" w:eastAsia="Times New Roman" w:hAnsi="Calibri" w:cs="Calibri"/>
          <w:shd w:val="clear" w:color="auto" w:fill="FFFFFF"/>
          <w:lang w:val="nl-NL" w:eastAsia="nl-NL"/>
        </w:rPr>
        <w:t> </w:t>
      </w:r>
      <w:r w:rsidR="00CB4340" w:rsidRPr="00B962F3">
        <w:rPr>
          <w:rFonts w:ascii="Calibri" w:eastAsia="Times New Roman" w:hAnsi="Calibri" w:cs="Calibri"/>
          <w:shd w:val="clear" w:color="auto" w:fill="FFFFFF"/>
          <w:lang w:val="nl-NL" w:eastAsia="nl-NL"/>
        </w:rPr>
        <w:t xml:space="preserve"> </w:t>
      </w:r>
      <w:r w:rsidRPr="00B962F3">
        <w:rPr>
          <w:rFonts w:ascii="Calibri" w:eastAsia="Times New Roman" w:hAnsi="Calibri" w:cs="Calibri"/>
          <w:shd w:val="clear" w:color="auto" w:fill="FFFFFF"/>
          <w:lang w:val="nl-NL" w:eastAsia="nl-NL"/>
        </w:rPr>
        <w:t>voor zover er op het grondgebied van de gemeente</w:t>
      </w:r>
      <w:r w:rsidR="00CB4340">
        <w:rPr>
          <w:rFonts w:ascii="Calibri" w:eastAsia="Times New Roman" w:hAnsi="Calibri" w:cs="Calibri"/>
          <w:shd w:val="clear" w:color="auto" w:fill="FFFFFF"/>
          <w:lang w:val="nl-NL" w:eastAsia="nl-NL"/>
        </w:rPr>
        <w:t xml:space="preserve"> Brakel</w:t>
      </w:r>
      <w:r w:rsidRPr="00B962F3">
        <w:rPr>
          <w:rFonts w:ascii="Calibri" w:eastAsia="Times New Roman" w:hAnsi="Calibri" w:cs="Calibri"/>
          <w:shd w:val="clear" w:color="auto" w:fill="FFFFFF"/>
          <w:lang w:val="nl-NL" w:eastAsia="nl-NL"/>
        </w:rPr>
        <w:t> </w:t>
      </w:r>
      <w:r w:rsidR="00CB4340" w:rsidRPr="00B962F3">
        <w:rPr>
          <w:rFonts w:ascii="Calibri" w:eastAsia="Times New Roman" w:hAnsi="Calibri" w:cs="Calibri"/>
          <w:shd w:val="clear" w:color="auto" w:fill="FFFFFF"/>
          <w:lang w:val="nl-NL" w:eastAsia="nl-NL"/>
        </w:rPr>
        <w:t xml:space="preserve"> </w:t>
      </w:r>
      <w:r w:rsidRPr="00B962F3">
        <w:rPr>
          <w:rFonts w:ascii="Calibri" w:eastAsia="Times New Roman" w:hAnsi="Calibri" w:cs="Calibri"/>
          <w:shd w:val="clear" w:color="auto" w:fill="FFFFFF"/>
          <w:lang w:val="nl-NL" w:eastAsia="nl-NL"/>
        </w:rPr>
        <w:t xml:space="preserve">geen vergelijkbare exploitatie geschiedt </w:t>
      </w:r>
      <w:bookmarkStart w:id="0" w:name="_Hlk39763200"/>
      <w:r w:rsidRPr="00B962F3">
        <w:rPr>
          <w:rFonts w:ascii="Calibri" w:eastAsia="Times New Roman" w:hAnsi="Calibri" w:cs="Calibri"/>
          <w:shd w:val="clear" w:color="auto" w:fill="FFFFFF"/>
          <w:lang w:val="nl-NL" w:eastAsia="nl-NL"/>
        </w:rPr>
        <w:t>of wanneer de aanwezige vergelijkbare exploitatie op het grondgebied van gemeente</w:t>
      </w:r>
      <w:r w:rsidR="00CB4340">
        <w:rPr>
          <w:rFonts w:ascii="Calibri" w:eastAsia="Times New Roman" w:hAnsi="Calibri" w:cs="Calibri"/>
          <w:shd w:val="clear" w:color="auto" w:fill="FFFFFF"/>
          <w:lang w:val="nl-NL" w:eastAsia="nl-NL"/>
        </w:rPr>
        <w:t xml:space="preserve"> Brakel</w:t>
      </w:r>
      <w:r w:rsidRPr="00B962F3">
        <w:rPr>
          <w:rFonts w:ascii="Calibri" w:eastAsia="Times New Roman" w:hAnsi="Calibri" w:cs="Calibri"/>
          <w:shd w:val="clear" w:color="auto" w:fill="FFFFFF"/>
          <w:lang w:val="nl-NL" w:eastAsia="nl-NL"/>
        </w:rPr>
        <w:t> niet wenst in te gaan op het voorstel van zendtijd uitgaande van de Concessionaris.</w:t>
      </w:r>
    </w:p>
    <w:bookmarkEnd w:id="0"/>
    <w:p w14:paraId="0D8FFA95" w14:textId="77777777" w:rsidR="00B962F3" w:rsidRPr="00B962F3" w:rsidRDefault="00B962F3" w:rsidP="00B962F3">
      <w:pPr>
        <w:spacing w:after="0" w:line="280" w:lineRule="atLeast"/>
        <w:jc w:val="both"/>
        <w:rPr>
          <w:rFonts w:ascii="Calibri" w:eastAsia="Times New Roman" w:hAnsi="Calibri" w:cs="Calibri"/>
          <w:lang w:val="nl" w:eastAsia="nl-NL"/>
        </w:rPr>
      </w:pPr>
    </w:p>
    <w:p w14:paraId="678CCE10"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Het Bestuur beslist vrij over de wijze waarop ze haar voorbehouden tijd voor openbare doeleinden aanwendt. </w:t>
      </w:r>
    </w:p>
    <w:p w14:paraId="1FCA34E6"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shd w:val="clear" w:color="auto" w:fill="FFFFFF"/>
          <w:lang w:val="nl-NL" w:eastAsia="nl-NL"/>
        </w:rPr>
        <w:t>Deze mogen echter niet in concurrentie gaan met de commerciële activiteiten van de Concessionaris</w:t>
      </w:r>
      <w:r w:rsidRPr="00B962F3">
        <w:rPr>
          <w:rFonts w:ascii="Calibri" w:eastAsia="Times New Roman" w:hAnsi="Calibri" w:cs="Calibri"/>
          <w:lang w:val="nl" w:eastAsia="nl-NL"/>
        </w:rPr>
        <w:t>.De boodschappen zullen steeds binnen de 24 uren na aanvraag daartoe op de videoschermen verschijnen, uitgezonderd in duidelijke crisissituaties, waarin het Bestuur de boodschappen steeds onmiddellijk kunnen laten verschijnen.</w:t>
      </w:r>
    </w:p>
    <w:p w14:paraId="2B5C236A" w14:textId="77777777" w:rsidR="00B962F3" w:rsidRPr="00B962F3" w:rsidRDefault="00B962F3" w:rsidP="00B962F3">
      <w:pPr>
        <w:spacing w:after="0" w:line="280" w:lineRule="atLeast"/>
        <w:jc w:val="both"/>
        <w:rPr>
          <w:rFonts w:ascii="Calibri" w:eastAsia="Times New Roman" w:hAnsi="Calibri" w:cs="Calibri"/>
          <w:lang w:val="nl" w:eastAsia="nl-NL"/>
        </w:rPr>
      </w:pPr>
    </w:p>
    <w:p w14:paraId="48B6D5F6" w14:textId="7934931B"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Indien het Bestuur met het oog op de publicatie van haar publieke boodschappen een beroep wil doen op de Concessionaris om deze boodschappen in een professionele lay-out te publiceren, zal daartoe telkens een afzonderlijke dienstenovereenkomst worden afgesloten.</w:t>
      </w:r>
    </w:p>
    <w:p w14:paraId="293B2A0A"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Technische specificaties</w:t>
      </w:r>
    </w:p>
    <w:p w14:paraId="5DC89C25"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7.1</w:t>
      </w:r>
    </w:p>
    <w:p w14:paraId="741B2176"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videoborden blijven voor de duur van de overeenkomst eigendom van de Concessionaris.</w:t>
      </w:r>
    </w:p>
    <w:p w14:paraId="4FDFACE5" w14:textId="77777777" w:rsidR="00B962F3" w:rsidRPr="00B962F3" w:rsidRDefault="00B962F3" w:rsidP="00B962F3">
      <w:pPr>
        <w:spacing w:after="0" w:line="240" w:lineRule="auto"/>
        <w:jc w:val="both"/>
        <w:rPr>
          <w:rFonts w:ascii="Calibri" w:eastAsia="Times New Roman" w:hAnsi="Calibri" w:cs="Calibri"/>
          <w:lang w:val="nl" w:eastAsia="nl-NL"/>
        </w:rPr>
      </w:pPr>
    </w:p>
    <w:p w14:paraId="52F89EF0"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De videoborden voldoen aan de in artikel 7.3 </w:t>
      </w:r>
      <w:r w:rsidRPr="00B962F3">
        <w:rPr>
          <w:rFonts w:ascii="Calibri" w:eastAsia="Times New Roman" w:hAnsi="Calibri" w:cs="Calibri"/>
          <w:i/>
          <w:lang w:val="nl" w:eastAsia="nl-NL"/>
        </w:rPr>
        <w:t xml:space="preserve">juncto </w:t>
      </w:r>
      <w:r w:rsidRPr="00B962F3">
        <w:rPr>
          <w:rFonts w:ascii="Calibri" w:eastAsia="Times New Roman" w:hAnsi="Calibri" w:cs="Calibri"/>
          <w:lang w:val="nl" w:eastAsia="nl-NL"/>
        </w:rPr>
        <w:t>bijlage 2 aan deze overeenkomst bepaalde technische specificaties, en ze voldoen aan alle wettelijke voorschriften. De te plaatsen videoborden worden geplaatst volgens de regels van de kunst en voldoen aan alle voorwaarden van deskundige plaatsing.</w:t>
      </w:r>
    </w:p>
    <w:p w14:paraId="26F63D8C" w14:textId="77777777" w:rsidR="00B962F3" w:rsidRPr="00B962F3" w:rsidRDefault="00B962F3" w:rsidP="00B962F3">
      <w:pPr>
        <w:spacing w:after="0" w:line="240" w:lineRule="auto"/>
        <w:jc w:val="both"/>
        <w:rPr>
          <w:rFonts w:ascii="Calibri" w:eastAsia="Times New Roman" w:hAnsi="Calibri" w:cs="Calibri"/>
          <w:lang w:val="nl" w:eastAsia="nl-NL"/>
        </w:rPr>
      </w:pPr>
    </w:p>
    <w:p w14:paraId="4FA3EDF6"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7.2</w:t>
      </w:r>
    </w:p>
    <w:p w14:paraId="5EECE8DB"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videoborden hebben één enkele zijde voor het aanbrengen van stedelijke communicatie, aangeleverd door de communicatiedienst van het bestuur in afwisseling met publiciteit.</w:t>
      </w:r>
    </w:p>
    <w:p w14:paraId="41AE0861" w14:textId="77777777" w:rsidR="00B962F3" w:rsidRPr="00B962F3" w:rsidRDefault="00B962F3" w:rsidP="00B962F3">
      <w:pPr>
        <w:spacing w:after="0" w:line="240" w:lineRule="auto"/>
        <w:jc w:val="both"/>
        <w:rPr>
          <w:rFonts w:ascii="Calibri" w:eastAsia="Times New Roman" w:hAnsi="Calibri" w:cs="Calibri"/>
          <w:lang w:val="nl" w:eastAsia="nl-NL"/>
        </w:rPr>
      </w:pPr>
    </w:p>
    <w:p w14:paraId="4C843D84" w14:textId="33A628D3" w:rsidR="00B962F3" w:rsidRPr="00B962F3" w:rsidRDefault="00B962F3" w:rsidP="00B962F3">
      <w:pPr>
        <w:spacing w:after="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In totaal zijn er </w:t>
      </w:r>
      <w:r w:rsidR="00D14851">
        <w:rPr>
          <w:rFonts w:ascii="Calibri" w:eastAsia="Times New Roman" w:hAnsi="Calibri" w:cs="Calibri"/>
          <w:lang w:eastAsia="nl-NL"/>
        </w:rPr>
        <w:t>2</w:t>
      </w:r>
      <w:r w:rsidRPr="00B962F3">
        <w:rPr>
          <w:rFonts w:ascii="Calibri" w:eastAsia="Times New Roman" w:hAnsi="Calibri" w:cs="Calibri"/>
          <w:lang w:eastAsia="nl-NL"/>
        </w:rPr>
        <w:t xml:space="preserve"> Led-schermen voorzien, uitgevoerd in </w:t>
      </w:r>
      <w:r w:rsidR="00D14851">
        <w:rPr>
          <w:rFonts w:ascii="Calibri" w:eastAsia="Times New Roman" w:hAnsi="Calibri" w:cs="Calibri"/>
          <w:lang w:eastAsia="nl-NL"/>
        </w:rPr>
        <w:t>2</w:t>
      </w:r>
      <w:r w:rsidRPr="00B962F3">
        <w:rPr>
          <w:rFonts w:ascii="Calibri" w:eastAsia="Times New Roman" w:hAnsi="Calibri" w:cs="Calibri"/>
          <w:lang w:eastAsia="nl-NL"/>
        </w:rPr>
        <w:t xml:space="preserve"> enkelzijdige opstellingen, geplaatst tegen een ronde staander en geplaatst op een betonfundatie dienstdoende als fundering ( contragewicht )</w:t>
      </w:r>
    </w:p>
    <w:p w14:paraId="0838C759" w14:textId="77777777" w:rsidR="00B962F3" w:rsidRPr="00B962F3" w:rsidRDefault="00B962F3" w:rsidP="00B962F3">
      <w:pPr>
        <w:spacing w:after="0" w:line="240" w:lineRule="auto"/>
        <w:jc w:val="both"/>
        <w:rPr>
          <w:rFonts w:ascii="Calibri" w:eastAsia="Times New Roman" w:hAnsi="Calibri" w:cs="Calibri"/>
          <w:lang w:eastAsia="nl-NL"/>
        </w:rPr>
      </w:pPr>
    </w:p>
    <w:p w14:paraId="0544655F"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7.3</w:t>
      </w:r>
    </w:p>
    <w:p w14:paraId="2BF19E4B" w14:textId="77777777" w:rsidR="00B962F3" w:rsidRPr="00B962F3" w:rsidRDefault="00B962F3" w:rsidP="00B962F3">
      <w:pPr>
        <w:spacing w:after="0" w:line="240" w:lineRule="auto"/>
        <w:jc w:val="both"/>
        <w:rPr>
          <w:rFonts w:ascii="Calibri" w:eastAsia="Times New Roman" w:hAnsi="Calibri" w:cs="Calibri"/>
          <w:lang w:val="nl" w:eastAsia="nl-NL"/>
        </w:rPr>
      </w:pPr>
    </w:p>
    <w:p w14:paraId="6F52603C" w14:textId="77777777" w:rsidR="00B962F3" w:rsidRPr="00B962F3" w:rsidRDefault="00B962F3" w:rsidP="00B962F3">
      <w:pPr>
        <w:widowControl w:val="0"/>
        <w:numPr>
          <w:ilvl w:val="0"/>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Zichtbaarheid van de boodschap</w:t>
      </w:r>
    </w:p>
    <w:p w14:paraId="4642D874"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schermen worden geplaatst op openbaar domein en moeten bestand zijn tegen mogelijke negatieve omgevingsfactoren. Zowel de schermen, de behuizing en de volledige draagconstructie moeten bestand zijn tegen mechanische belasting, allerlei weersomstandigheden, UV-straling, zout water en zuren.</w:t>
      </w:r>
    </w:p>
    <w:p w14:paraId="0D76C152"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lastRenderedPageBreak/>
        <w:t>De schermen mogen tegelijk geen negatieve invloed hebben op de verschillende weggebruikers, zowel in vorm als in lichtsterkte. Het scherm moet bijgevolg uitgerust zijn met een automatisch helderheidssysteem dat de helderheid aanpast op basis van het omgevingslicht (geen verblindend beeld bij schemering of ’s nachts). De schermen moeten daarnaast ook voldoende zichtbaarheid garanderen bij hevig invallend zonlicht.</w:t>
      </w:r>
    </w:p>
    <w:p w14:paraId="1FE31ED6" w14:textId="77777777" w:rsidR="00B962F3" w:rsidRPr="00B962F3" w:rsidRDefault="00B962F3" w:rsidP="00B962F3">
      <w:pPr>
        <w:spacing w:after="0" w:line="240" w:lineRule="auto"/>
        <w:jc w:val="both"/>
        <w:rPr>
          <w:rFonts w:ascii="Calibri" w:eastAsia="Times New Roman" w:hAnsi="Calibri" w:cs="Calibri"/>
          <w:szCs w:val="24"/>
          <w:lang w:val="nl-NL" w:eastAsia="nl-NL"/>
        </w:rPr>
      </w:pPr>
      <w:r w:rsidRPr="00B962F3">
        <w:rPr>
          <w:rFonts w:ascii="Calibri" w:eastAsia="Times New Roman" w:hAnsi="Calibri" w:cs="Calibri"/>
          <w:lang w:val="nl" w:eastAsia="nl-NL"/>
        </w:rPr>
        <w:t>De infoborden moeten geschikt zijn voor het verspreiden van informatie via kleurenbeelden. De inschrijver moet minimaal voldoen aan volgende kenmerken:</w:t>
      </w:r>
    </w:p>
    <w:p w14:paraId="6722CC7C" w14:textId="77777777" w:rsidR="00B962F3" w:rsidRPr="00B962F3" w:rsidRDefault="00B962F3" w:rsidP="00B962F3">
      <w:pPr>
        <w:spacing w:after="0" w:line="240" w:lineRule="auto"/>
        <w:jc w:val="both"/>
        <w:rPr>
          <w:rFonts w:ascii="Calibri" w:eastAsia="Times New Roman" w:hAnsi="Calibri" w:cs="Calibri"/>
          <w:lang w:val="nl" w:eastAsia="nl-NL"/>
        </w:rPr>
      </w:pPr>
    </w:p>
    <w:p w14:paraId="3D0B9B98"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Aantal borden: 2</w:t>
      </w:r>
    </w:p>
    <w:p w14:paraId="015CFB4D"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Netto oppervlakte minimaal 3m² en maximaal 5m²</w:t>
      </w:r>
    </w:p>
    <w:p w14:paraId="67216DB8"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Reële pixelafstand: minimaal 12mm ( p 12 )</w:t>
      </w:r>
    </w:p>
    <w:p w14:paraId="087B2741"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gebruikte leds zijn hoogkwalitatief (enkel SMD-kwaliteit), hebben een hoge helderheid en een lange levensduur (minimum 90.000 branduren)</w:t>
      </w:r>
    </w:p>
    <w:p w14:paraId="779DADC5"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aangeboden displays moeten verbeterbaar zijn. De ombouw naar een betere resolutie moet mogelijk zijn door uitsluitend de led-modules te vervangen. De voorkeur gaat uit naar een bord in landscapeformaat op een vaste constructie</w:t>
      </w:r>
    </w:p>
    <w:p w14:paraId="77205181"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Behuizing in aluminium in nog te bepalen kleur</w:t>
      </w:r>
    </w:p>
    <w:p w14:paraId="2DE3B448"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Onderhoud van de borden via front maintenance</w:t>
      </w:r>
    </w:p>
    <w:p w14:paraId="1387EFB9"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Plaatsing paal en borden is inbegrepen in de offerteprijs</w:t>
      </w:r>
    </w:p>
    <w:p w14:paraId="61043D35"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aanbieder voorziet jaarlijks onderhoud en reiniging</w:t>
      </w:r>
    </w:p>
    <w:p w14:paraId="7AAD1283" w14:textId="77777777" w:rsidR="00B962F3" w:rsidRPr="00B962F3" w:rsidRDefault="00B962F3" w:rsidP="00B962F3">
      <w:pPr>
        <w:autoSpaceDN w:val="0"/>
        <w:spacing w:after="0" w:line="280" w:lineRule="atLeast"/>
        <w:jc w:val="both"/>
        <w:rPr>
          <w:rFonts w:ascii="Calibri" w:eastAsia="Times New Roman" w:hAnsi="Calibri" w:cs="Calibri"/>
          <w:lang w:val="nl" w:eastAsia="nl-NL"/>
        </w:rPr>
      </w:pPr>
    </w:p>
    <w:p w14:paraId="506B1D4C" w14:textId="77777777" w:rsidR="00B962F3" w:rsidRPr="00B962F3" w:rsidRDefault="00B962F3" w:rsidP="00B962F3">
      <w:pPr>
        <w:widowControl w:val="0"/>
        <w:numPr>
          <w:ilvl w:val="0"/>
          <w:numId w:val="4"/>
        </w:numPr>
        <w:autoSpaceDE w:val="0"/>
        <w:autoSpaceDN w:val="0"/>
        <w:spacing w:before="100" w:after="100" w:line="240" w:lineRule="auto"/>
        <w:jc w:val="both"/>
        <w:rPr>
          <w:rFonts w:ascii="Calibri" w:eastAsia="Times New Roman" w:hAnsi="Calibri" w:cs="Calibri"/>
          <w:lang w:val="nl" w:eastAsia="nl-NL"/>
        </w:rPr>
      </w:pPr>
      <w:bookmarkStart w:id="1" w:name="_Hlk39763403"/>
      <w:r w:rsidRPr="00B962F3">
        <w:rPr>
          <w:rFonts w:ascii="Calibri" w:eastAsia="Times New Roman" w:hAnsi="Calibri" w:cs="Calibri"/>
          <w:lang w:val="nl" w:eastAsia="nl-NL"/>
        </w:rPr>
        <w:t>Specificaties schermen</w:t>
      </w:r>
    </w:p>
    <w:p w14:paraId="6A70F96F" w14:textId="77777777"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Type schermen</w:t>
      </w:r>
    </w:p>
    <w:p w14:paraId="0B1E0D6A"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De aangeboden schermen zijn van het type LED (True) color en hebben een exacte netto 17:9 breedbeeldverhouding.</w:t>
      </w:r>
    </w:p>
    <w:p w14:paraId="1AF5592D" w14:textId="77777777" w:rsidR="00B962F3" w:rsidRPr="00B962F3" w:rsidRDefault="00B962F3" w:rsidP="00B962F3">
      <w:pPr>
        <w:widowControl w:val="0"/>
        <w:autoSpaceDE w:val="0"/>
        <w:autoSpaceDN w:val="0"/>
        <w:spacing w:before="100" w:after="100" w:line="240" w:lineRule="auto"/>
        <w:rPr>
          <w:rFonts w:ascii="Calibri" w:eastAsia="Times New Roman" w:hAnsi="Calibri" w:cs="Calibri"/>
          <w:lang w:eastAsia="nl-NL"/>
        </w:rPr>
      </w:pPr>
      <w:r w:rsidRPr="00B962F3">
        <w:rPr>
          <w:rFonts w:ascii="Calibri" w:eastAsia="Times New Roman" w:hAnsi="Calibri" w:cs="Calibri"/>
          <w:lang w:eastAsia="nl-NL"/>
        </w:rPr>
        <w:t xml:space="preserve">Zelfs geringe afwijkingen van de netto 17:9 breedbeeldverhouding worden niet toegestaan. </w:t>
      </w:r>
    </w:p>
    <w:p w14:paraId="516AD9A1" w14:textId="77777777" w:rsidR="00B962F3" w:rsidRPr="00B962F3" w:rsidRDefault="00B962F3" w:rsidP="00B962F3">
      <w:pPr>
        <w:widowControl w:val="0"/>
        <w:autoSpaceDE w:val="0"/>
        <w:autoSpaceDN w:val="0"/>
        <w:spacing w:before="100" w:after="100" w:line="240" w:lineRule="auto"/>
        <w:rPr>
          <w:rFonts w:ascii="Calibri" w:eastAsia="Times New Roman" w:hAnsi="Calibri" w:cs="Calibri"/>
          <w:lang w:eastAsia="nl-NL"/>
        </w:rPr>
      </w:pPr>
      <w:r w:rsidRPr="00B962F3">
        <w:rPr>
          <w:rFonts w:ascii="Calibri" w:eastAsia="Times New Roman" w:hAnsi="Calibri" w:cs="Calibri"/>
          <w:lang w:eastAsia="nl-NL"/>
        </w:rPr>
        <w:t xml:space="preserve">De Led-schermen moeten daarnaast minimaal voldoen aan de volgende specificaties: </w:t>
      </w:r>
    </w:p>
    <w:p w14:paraId="0B2BDDDE"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Beeldformaat 120 inch. </w:t>
      </w:r>
    </w:p>
    <w:p w14:paraId="2CEB421A"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Minimale resolutie van het display bedraagt 240 x 450 = 108.000 beeldpunten.</w:t>
      </w:r>
    </w:p>
    <w:p w14:paraId="5853989D"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Beeldverhouding 17:9 strikt te respecteren!</w:t>
      </w:r>
    </w:p>
    <w:p w14:paraId="1A12AF95"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de-DE" w:eastAsia="nl-NL"/>
        </w:rPr>
      </w:pPr>
      <w:r w:rsidRPr="00B962F3">
        <w:rPr>
          <w:rFonts w:ascii="Calibri" w:eastAsia="Times New Roman" w:hAnsi="Calibri" w:cs="Calibri"/>
          <w:lang w:val="de-DE" w:eastAsia="nl-NL"/>
        </w:rPr>
        <w:t>Hartafstand pixel-pixel (pixel pitch): minimaal 12 mm.</w:t>
      </w:r>
    </w:p>
    <w:p w14:paraId="59E693DC"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Type Led 3 in 1 SMD. </w:t>
      </w:r>
    </w:p>
    <w:p w14:paraId="7DC3499E"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Lichtsterkte &gt; 6.500 NIT (cd/M2).</w:t>
      </w:r>
    </w:p>
    <w:p w14:paraId="47EC256A"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Aantal kleuren: &gt; 16,7 miljoen.</w:t>
      </w:r>
    </w:p>
    <w:p w14:paraId="49642674"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Zichthoek horizontaal/verticaal 120°.</w:t>
      </w:r>
    </w:p>
    <w:p w14:paraId="22240CE7"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Interface DVI.</w:t>
      </w:r>
    </w:p>
    <w:p w14:paraId="657DD3AF" w14:textId="0530E715" w:rsidR="00B962F3" w:rsidRPr="00B962F3" w:rsidRDefault="00B962F3" w:rsidP="00B962F3">
      <w:pPr>
        <w:widowControl w:val="0"/>
        <w:numPr>
          <w:ilvl w:val="0"/>
          <w:numId w:val="1"/>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val="nl" w:eastAsia="nl-NL"/>
        </w:rPr>
        <w:t>Aansturing via Player PC aan te leveren door de concessionaris</w:t>
      </w:r>
    </w:p>
    <w:p w14:paraId="47254102" w14:textId="3CCFABB9" w:rsidR="00B962F3" w:rsidRPr="00B962F3" w:rsidRDefault="00B962F3" w:rsidP="002D5D84">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Inschrijvingen die afwijken, voorbehouden en varianten van de hierboven gestelde strikte voorwaarden worden niet in overweging genomen.</w:t>
      </w:r>
    </w:p>
    <w:p w14:paraId="3D0437C8" w14:textId="5D9551E2"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True Color</w:t>
      </w:r>
    </w:p>
    <w:p w14:paraId="65DCCBFF" w14:textId="77777777" w:rsidR="00B962F3" w:rsidRPr="00B962F3" w:rsidRDefault="00B962F3" w:rsidP="00B962F3">
      <w:pPr>
        <w:widowControl w:val="0"/>
        <w:autoSpaceDE w:val="0"/>
        <w:autoSpaceDN w:val="0"/>
        <w:spacing w:before="100" w:after="100" w:line="240" w:lineRule="auto"/>
        <w:rPr>
          <w:rFonts w:ascii="Calibri" w:eastAsia="Times New Roman" w:hAnsi="Calibri" w:cs="Calibri"/>
          <w:lang w:val="nl" w:eastAsia="nl-NL"/>
        </w:rPr>
      </w:pPr>
      <w:r w:rsidRPr="00B962F3">
        <w:rPr>
          <w:rFonts w:ascii="Calibri" w:eastAsia="Times New Roman" w:hAnsi="Calibri" w:cs="Calibri"/>
          <w:lang w:val="nl" w:eastAsia="nl-NL"/>
        </w:rPr>
        <w:t xml:space="preserve">Alle borden zijn van het type True Color: </w:t>
      </w:r>
    </w:p>
    <w:p w14:paraId="628AD565"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Aantal kleuren: 256 voor rood, 256 voor groen, 256 voor blauw</w:t>
      </w:r>
    </w:p>
    <w:p w14:paraId="032962C8"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Kleurdiepte: 256 × 256 × 256 = 16.777.216 (24 bit)</w:t>
      </w:r>
    </w:p>
    <w:p w14:paraId="73155900" w14:textId="74825096" w:rsidR="00B962F3" w:rsidRPr="00B962F3" w:rsidRDefault="00B962F3" w:rsidP="00B962F3">
      <w:pPr>
        <w:widowControl w:val="0"/>
        <w:numPr>
          <w:ilvl w:val="0"/>
          <w:numId w:val="1"/>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Interne kleurdiepte: 68.719.476.736 (36 bit</w:t>
      </w:r>
    </w:p>
    <w:p w14:paraId="15045475" w14:textId="77777777"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Kast en kastprofiel</w:t>
      </w:r>
    </w:p>
    <w:p w14:paraId="6228BEEE" w14:textId="77777777" w:rsidR="00B962F3" w:rsidRPr="00B962F3" w:rsidRDefault="00B962F3" w:rsidP="00B962F3">
      <w:pPr>
        <w:widowControl w:val="0"/>
        <w:autoSpaceDE w:val="0"/>
        <w:autoSpaceDN w:val="0"/>
        <w:spacing w:before="100" w:after="100" w:line="240" w:lineRule="auto"/>
        <w:rPr>
          <w:rFonts w:ascii="Calibri" w:eastAsia="Times New Roman" w:hAnsi="Calibri" w:cs="Calibri"/>
          <w:lang w:val="nl" w:eastAsia="nl-NL"/>
        </w:rPr>
      </w:pPr>
    </w:p>
    <w:p w14:paraId="503193AA" w14:textId="77777777" w:rsidR="00B962F3" w:rsidRPr="00B962F3" w:rsidRDefault="00B962F3" w:rsidP="00B962F3">
      <w:pPr>
        <w:widowControl w:val="0"/>
        <w:autoSpaceDE w:val="0"/>
        <w:autoSpaceDN w:val="0"/>
        <w:spacing w:before="100" w:after="100" w:line="240" w:lineRule="auto"/>
        <w:rPr>
          <w:rFonts w:ascii="Calibri" w:eastAsia="Times New Roman" w:hAnsi="Calibri" w:cs="Calibri"/>
          <w:lang w:eastAsia="nl-NL"/>
        </w:rPr>
      </w:pPr>
      <w:r w:rsidRPr="00B962F3">
        <w:rPr>
          <w:rFonts w:ascii="Calibri" w:eastAsia="Times New Roman" w:hAnsi="Calibri" w:cs="Calibri"/>
          <w:lang w:eastAsia="nl-NL"/>
        </w:rPr>
        <w:lastRenderedPageBreak/>
        <w:t>De kast wordt vervaardigd uit een dubbelwandig aluminium design profiel, gepoederlakt in een RAL-kleur naar keuze, volgens de qualicoat norm.</w:t>
      </w:r>
    </w:p>
    <w:p w14:paraId="18FACD7B"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Poedersoort : polyester.</w:t>
      </w:r>
    </w:p>
    <w:p w14:paraId="68A9B0A9"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Laagdikte : 60 tot 80 micrometer.</w:t>
      </w:r>
    </w:p>
    <w:p w14:paraId="50EB4073"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Hechting : volgens NEN 5337.</w:t>
      </w:r>
    </w:p>
    <w:p w14:paraId="6C145BAF"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Kleur : RAL naar keuze .</w:t>
      </w:r>
    </w:p>
    <w:p w14:paraId="640E3598"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deklaag van een partij moet gelijkmatig van  kleur en glans zijn.</w:t>
      </w:r>
    </w:p>
    <w:p w14:paraId="102AED27"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Glans : glansmeting volgens ISO 2813.</w:t>
      </w:r>
    </w:p>
    <w:p w14:paraId="59D897FB"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Hardheid : volgens NEN-ISO 2815.</w:t>
      </w:r>
    </w:p>
    <w:p w14:paraId="1AA7688F"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kast is vervaardigd uit een dubbelwandig aluminium profiel. Met het oog op een maximale stabiliteit en stijfheid van de constructie schrijft het bestek een extrusieprofiel voor. De kast is voorzien van een aluminium achterwand welke is vervaardigd uit één geheel. Zogenaamde modulaire samenvoegingen zijn niet toegestaan. Op de achterwand zijn de voorzieningen getroffen voor de kastventilatie en de filterinstallatie. De hoekverbindingen van de kast dienen gelast te zijn en voorzien van een afdichting om het insijpelen van vocht tegen te gaan. </w:t>
      </w:r>
    </w:p>
    <w:p w14:paraId="2362EF0C"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Aan de voorzijde is een scharnierend kader voorzien (aluminium extrusieprofiel) met gasdrukveren waarin een gelaagd glazen front is gemonteerd. Het gelaagd glazen front bestaat uit gelaagd glas 6.6.2 waarbij het UV licht voor quasi 100% wordt gefilterd. Dit zorgt ervoor dat de versnelde veroudering van Led’s door UV-licht tegen wordt gehouden. Het front is daarnaast voorzien van een zwarte uitkadering omwille van een beter contrast.</w:t>
      </w:r>
    </w:p>
    <w:p w14:paraId="25796292"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kast en het glazen front vormen als het ware één geheel, losse voorzetramen zijn niet toegestaan. In gesloten toestand moet er sprake zijn van een gesloten structuur waarbinnen een volledige klimaat controle mogelijk is. Het front scharniert over de volle breedte van de bovenzijde, het gebruik van lossen scharnieren is gezien de kans op slijtage en lekkage niet toegestaan. </w:t>
      </w:r>
    </w:p>
    <w:p w14:paraId="3CC75242"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Ter voorkoming van het insijpelen van vocht is er tussen het front en de kast vervaardigd uit extrusieprofiel,  een rubber afdichting geplaatst. De kast dient zodanig van opbouw te zijn dat ter voorkoming van slijtage van de Led’s een volledige klimaatcontrole mogelijk is. </w:t>
      </w:r>
    </w:p>
    <w:p w14:paraId="45AB71F0"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kast dient voorzien te zijn van een actieve ventilatie welke aanwezig dient te zijn op zowel de voedingen als op de gehele kast, beide afzonderlijk van elkaar. Gecompartimenteerde ventilatie is gezien het risico op een ongelijkmatige koeling van de Led’s niet toegestaan. </w:t>
      </w:r>
    </w:p>
    <w:p w14:paraId="5D3ED45C" w14:textId="77777777" w:rsidR="00B962F3" w:rsidRPr="00B962F3" w:rsidRDefault="00B962F3" w:rsidP="00B962F3">
      <w:pPr>
        <w:widowControl w:val="0"/>
        <w:autoSpaceDE w:val="0"/>
        <w:autoSpaceDN w:val="0"/>
        <w:spacing w:before="100" w:after="100" w:line="240" w:lineRule="auto"/>
        <w:rPr>
          <w:rFonts w:ascii="Calibri" w:eastAsia="Times New Roman" w:hAnsi="Calibri" w:cs="Calibri"/>
          <w:lang w:eastAsia="nl-NL"/>
        </w:rPr>
      </w:pPr>
      <w:r w:rsidRPr="00B962F3">
        <w:rPr>
          <w:rFonts w:ascii="Calibri" w:eastAsia="Times New Roman" w:hAnsi="Calibri" w:cs="Calibri"/>
          <w:lang w:eastAsia="nl-NL"/>
        </w:rPr>
        <w:t>De maximaal toegelaten IP norm bedraagt voorzijde IP 65 achterzijde IP 54.</w:t>
      </w:r>
    </w:p>
    <w:p w14:paraId="4E65B4E6"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Ten behoeve van de ventilatie van de kast zijn verwisselbare stoffilters aangebracht, een voorbeeld dient gevoegd te worden bij de inschrijving.  </w:t>
      </w:r>
    </w:p>
    <w:p w14:paraId="2ED9AF7A"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Ter ondersteuning van de klimaat controle waaronder de vorming van condens, is er aan de onderzijde van het glazen front ( binnenzijde kast ) over de volle breedte een verwarmingslint aangebracht dat indien nodig, automatisch in werking treedt. </w:t>
      </w:r>
    </w:p>
    <w:p w14:paraId="702D9F94"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kast is aan de achterzijde voorzien van voldoende stevig montagebeugels om geplaatst te worden tegen een door de leverancier te plaatsen ronde staander met technisch luik voorzien van een veiligheidsslot. </w:t>
      </w:r>
    </w:p>
    <w:p w14:paraId="214FDCD0"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Alle voorzieningen waaronder player pc, UMTS router, aan/uit schakelaar en overige zijn ingebouwd in de paal respectievelijk het display en van buitenaf niet toegankelijk voor onbevoegde. Hiertoe is de installatie uitgerust met een veiligheidsslot en voorzien van een meerpuntssluiting. </w:t>
      </w:r>
    </w:p>
    <w:p w14:paraId="0FD6EEB5"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player PC is door concessionaris in te bouwen. </w:t>
      </w:r>
    </w:p>
    <w:p w14:paraId="23B18B82" w14:textId="0CC0B256"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Op straffe van nietigheid dient de inschrijver een staal van de extrusieprofielen (inclusief scharnierconstructie) te voegen bij zijn inschrijving. </w:t>
      </w:r>
    </w:p>
    <w:p w14:paraId="0B8C45BF" w14:textId="31344228"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eastAsia="nl-NL"/>
        </w:rPr>
        <w:t>LED’s</w:t>
      </w:r>
    </w:p>
    <w:p w14:paraId="38A90D5A" w14:textId="73394C35"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gebruikte Led’s zijn hoogkwalitatief en hebben een hoge helderheid (perfect leesbaar in volle zon en een </w:t>
      </w:r>
      <w:r w:rsidRPr="00B962F3">
        <w:rPr>
          <w:rFonts w:ascii="Calibri" w:eastAsia="Times New Roman" w:hAnsi="Calibri" w:cs="Calibri"/>
          <w:lang w:eastAsia="nl-NL"/>
        </w:rPr>
        <w:lastRenderedPageBreak/>
        <w:t>lange levensduur (minimum 100.000 branduren)). Er wordt gegarandeerd dat voor elk display, Led’s uit één BIN of RANK worden gebruikt.</w:t>
      </w:r>
    </w:p>
    <w:p w14:paraId="592CDF10" w14:textId="2821562F"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eastAsia="nl-NL"/>
        </w:rPr>
        <w:t>Resolutie / Evolutiviteit</w:t>
      </w:r>
    </w:p>
    <w:p w14:paraId="0E076050" w14:textId="1E94DA72" w:rsidR="00A3553E"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Het aangeboden systeem dient over de mogelijkheid te beschikken om op termijn omgebouwd te worden naar een nog hogere beeldkwaliteit zonder dat het daarbij noodzakelijk is de kast, voedingen, sturingen enz. te vervangen. Het Upgraden van de borden moet gebeuren door uitsluitend de Led-printen te vervangen met hergebruik van de bestaande kast, constructie en overige onderdelen (voeding, stuurprinten, bekabeling).</w:t>
      </w:r>
    </w:p>
    <w:p w14:paraId="50F5504F" w14:textId="4E475DBB"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eastAsia="nl-NL"/>
        </w:rPr>
        <w:t>Connectoren</w:t>
      </w:r>
    </w:p>
    <w:p w14:paraId="7ACB3575" w14:textId="4CB7A957"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Alle data en voedingsverbindingen gebeuren door middel van trilling bestendige connectoren conform UL 940-normering betreffende brandveiligheid. </w:t>
      </w:r>
    </w:p>
    <w:p w14:paraId="74A79E55" w14:textId="34221665"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eastAsia="nl-NL"/>
        </w:rPr>
        <w:t>Automatische dimfunctie</w:t>
      </w:r>
    </w:p>
    <w:p w14:paraId="7A717FB8" w14:textId="5CCF6F7E" w:rsidR="00B962F3" w:rsidRPr="00B962F3" w:rsidRDefault="00B962F3" w:rsidP="00B962F3">
      <w:pPr>
        <w:widowControl w:val="0"/>
        <w:autoSpaceDE w:val="0"/>
        <w:autoSpaceDN w:val="0"/>
        <w:spacing w:before="100" w:after="100" w:line="240" w:lineRule="auto"/>
        <w:rPr>
          <w:rFonts w:ascii="Calibri" w:eastAsia="Times New Roman" w:hAnsi="Calibri" w:cs="Calibri"/>
          <w:lang w:eastAsia="nl-NL"/>
        </w:rPr>
      </w:pPr>
      <w:r w:rsidRPr="00B962F3">
        <w:rPr>
          <w:rFonts w:ascii="Calibri" w:eastAsia="Times New Roman" w:hAnsi="Calibri" w:cs="Calibri"/>
          <w:lang w:eastAsia="nl-NL"/>
        </w:rPr>
        <w:t>Automatische dimsturing: De intensiteit van de Led’s wordt geregeld in functie van het omgevingslicht. De dimmer is uitgerust met een vertragende werking waardoor bijvoorbeeld de koplampen van een passerend voertuig geen invloed hebben op de helderheid van het LED- scherm.</w:t>
      </w:r>
    </w:p>
    <w:p w14:paraId="2F18C9B0" w14:textId="69A90E29"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eastAsia="nl-NL"/>
        </w:rPr>
        <w:t>DVI Dimfunctie</w:t>
      </w:r>
    </w:p>
    <w:p w14:paraId="08AFAA7C" w14:textId="16ACDF46"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informatieborden zijn bovendien uitgerust met een DVI dimsysteem. Deze functie elimineert het hinderlijke oplichten bij het wisselen van donkere naar lichte beeld volledig. </w:t>
      </w:r>
    </w:p>
    <w:p w14:paraId="7503ACAC" w14:textId="1E589840"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EMC-Normering</w:t>
      </w:r>
    </w:p>
    <w:p w14:paraId="237F2BB0" w14:textId="2F66E5BA"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LED – displays voldoen aan de strengste eisen van de EMC normering. De complete displays zijn zo opgebouwd dat de waardes van o.a. uitstraling ruim binnen de EMC normen vallen. </w:t>
      </w:r>
    </w:p>
    <w:p w14:paraId="1CB272EE" w14:textId="2C80D581"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Overvoltage protection</w:t>
      </w:r>
    </w:p>
    <w:p w14:paraId="6870169F" w14:textId="64DD3176"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De informatieborden dienen voorzien te zijn van gestabiliseerde voedingen, een netfilter met ferrietkernen. De gestabiliseerde voedingen zijn uitgerust met een overvoltage protection waarbij ze uitschakelen bij een overspanning.</w:t>
      </w:r>
    </w:p>
    <w:p w14:paraId="180FCED2" w14:textId="520526EE"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Klimaatregeling</w:t>
      </w:r>
    </w:p>
    <w:p w14:paraId="4BD139F5" w14:textId="035CD6F2"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De gehele installatie dient te worden gekoeld door een ventilatiesysteem met een regelbaar debiet. Er dienst een verwarmingselement te zijn voorzien over de volle breedte van het glazen front zodat er geen condensvorming op kan treden en er tevens rekening houdt met de vochtigheidsdrempel en temperatuurwaarde teneinde de elektronica te beschermen en blijvende schade te vermijden. De klimaatregeling dient van op afstand (via het internet) aangestuurd te worden. De klimaatsturing dient mogelijkheid te hebben om de saturatie van de filters te indiceren.</w:t>
      </w:r>
    </w:p>
    <w:p w14:paraId="5F78A3A7" w14:textId="4025ED21"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Pixeltest</w:t>
      </w:r>
    </w:p>
    <w:p w14:paraId="3D0BC70D" w14:textId="21CFDD2E" w:rsidR="00B962F3" w:rsidRPr="00B962F3" w:rsidRDefault="00B962F3" w:rsidP="002D5D84">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Er dient een mogelijkheid te bestaan om op afstand (via internet) de werking van elke individuele pixel te controleren. Deze controle dient mogelijk te zijn door een grafische weergave op de controle pc waarbij de status van elke pixel in een beeld is af te lezen.</w:t>
      </w:r>
    </w:p>
    <w:p w14:paraId="393FD4A5" w14:textId="6B6B7E8D"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Ronde paal</w:t>
      </w:r>
    </w:p>
    <w:p w14:paraId="46569298" w14:textId="56048634"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De Led-schermen zullen tegen een door de opdrachtnemer te vervaardigen en te leveren ronde paal worden geplaatst. De paal is vervaardigd uit staal en voorzien van een technisch luik. De stalen structuur dient te worden gepoedercoat in een nader te bepalen RAL kleur.  Het geheel is voorzien van een voetplaat welke op een betonfundatie gemonteerd kan worden. </w:t>
      </w:r>
    </w:p>
    <w:p w14:paraId="5047CB8A" w14:textId="1CDACC71"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Betonfundatie</w:t>
      </w:r>
    </w:p>
    <w:p w14:paraId="6D48F6E8" w14:textId="612EDA5A" w:rsidR="00B962F3"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bookmarkStart w:id="2" w:name="_Hlk50572712"/>
      <w:r w:rsidRPr="00B962F3">
        <w:rPr>
          <w:rFonts w:ascii="Calibri" w:eastAsia="Times New Roman" w:hAnsi="Calibri" w:cs="Calibri"/>
          <w:lang w:eastAsia="nl-NL"/>
        </w:rPr>
        <w:t xml:space="preserve">De ronde paal wordt geplaatst op een betonfundatie die dienstdoet als fundering. De betonfundatie wordt door de concessionaris eenvoudig geplaatst op een vlakke bodem en is voorzien van passende voorzieningen voor het doorvoeren van bekabeling. Na plaatsing voorzien de diensten van de gemeente in het opnieuw </w:t>
      </w:r>
      <w:r w:rsidRPr="00B962F3">
        <w:rPr>
          <w:rFonts w:ascii="Calibri" w:eastAsia="Times New Roman" w:hAnsi="Calibri" w:cs="Calibri"/>
          <w:lang w:eastAsia="nl-NL"/>
        </w:rPr>
        <w:lastRenderedPageBreak/>
        <w:t xml:space="preserve">aanbrengen van straat- of grondwerk over de fundatie. </w:t>
      </w:r>
      <w:bookmarkEnd w:id="2"/>
    </w:p>
    <w:p w14:paraId="47A9CA1B" w14:textId="3DC00EE8"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Montage en operationeel opleveren</w:t>
      </w:r>
    </w:p>
    <w:p w14:paraId="57BB43FA" w14:textId="77777777"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De displays dienen gemonteerd te worden tegen een ronde staander geplaatst op een betonfundatie.</w:t>
      </w:r>
    </w:p>
    <w:p w14:paraId="1105F7E9" w14:textId="748170B1" w:rsidR="00B962F3" w:rsidRPr="00B962F3" w:rsidRDefault="00B962F3" w:rsidP="00B962F3">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 xml:space="preserve">Het Bestuur voorziet in het ter beschikking stellen van een vlakke ondergrond waarop de installatie geplaatst kan worden. Centraal gepositioneerd op het plaatsingsvlak voorziet het Bestuur in een elektriciteitsvoorziening (= voedingskabel). De Concessionaris voorziet in de plaatsing van de volledige installatie evenals de operationele oplevering en het onderhoud ervan. De keuring van de elektrische installatie maakt eveneens deel uit van de opdracht, met dien verstande dat het Bestuur verantwoordelijk is voor eventueel noodzakelijke aanpassingen aan de stroomtoevoer. De verantwoordelijkheid van de Concessionaris beperkt zich tot de door hen te bouwen en te plaatsen installatie. </w:t>
      </w:r>
    </w:p>
    <w:p w14:paraId="1B9C6345" w14:textId="028F0971" w:rsidR="00B962F3" w:rsidRPr="00B962F3" w:rsidRDefault="00B962F3" w:rsidP="00B962F3">
      <w:pPr>
        <w:widowControl w:val="0"/>
        <w:numPr>
          <w:ilvl w:val="1"/>
          <w:numId w:val="4"/>
        </w:numPr>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Aansturing</w:t>
      </w:r>
    </w:p>
    <w:p w14:paraId="28F846FD" w14:textId="15061507" w:rsidR="00D14851" w:rsidRPr="00B962F3" w:rsidRDefault="00B962F3" w:rsidP="00D14851">
      <w:pPr>
        <w:widowControl w:val="0"/>
        <w:autoSpaceDE w:val="0"/>
        <w:autoSpaceDN w:val="0"/>
        <w:spacing w:before="100" w:after="100" w:line="240" w:lineRule="auto"/>
        <w:jc w:val="both"/>
        <w:rPr>
          <w:rFonts w:ascii="Calibri" w:eastAsia="Times New Roman" w:hAnsi="Calibri" w:cs="Calibri"/>
          <w:lang w:eastAsia="nl-NL"/>
        </w:rPr>
      </w:pPr>
      <w:r w:rsidRPr="00B962F3">
        <w:rPr>
          <w:rFonts w:ascii="Calibri" w:eastAsia="Times New Roman" w:hAnsi="Calibri" w:cs="Calibri"/>
          <w:lang w:eastAsia="nl-NL"/>
        </w:rPr>
        <w:t>De aansturing gebeurt door middel van een door de Concessionaris te voorziene draadloze verbinding via 4G waarbij de opdrachtnemer ook de nodige simkaarten met data abonnement voorziet.</w:t>
      </w:r>
      <w:bookmarkEnd w:id="1"/>
    </w:p>
    <w:p w14:paraId="7834E7BA" w14:textId="77777777" w:rsidR="00B962F3" w:rsidRPr="00B962F3" w:rsidRDefault="00B962F3" w:rsidP="00B962F3">
      <w:pPr>
        <w:widowControl w:val="0"/>
        <w:numPr>
          <w:ilvl w:val="0"/>
          <w:numId w:val="4"/>
        </w:numPr>
        <w:autoSpaceDE w:val="0"/>
        <w:autoSpaceDN w:val="0"/>
        <w:spacing w:before="100" w:after="10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Gebruiksvriendelijk Content Management System</w:t>
      </w:r>
    </w:p>
    <w:p w14:paraId="20AABD70"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Concessionaris toont aan de hand van een demo de gebruiksvriendelijkheid van de programmatiesoftware aan. Hiervoor kan een bijlage toegevoegd worden met printscreens van de verschillende stappen, van input van de boodschap, toevoegen van afbeelding, tot het eindresultaat op het scherm.</w:t>
      </w:r>
    </w:p>
    <w:p w14:paraId="513236B2"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Verder voldoet het CMS aan volgende vereisten:</w:t>
      </w:r>
    </w:p>
    <w:p w14:paraId="0E692FAC"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vanop op verschillende locaties en door verschillende mensen online gebruikt worden</w:t>
      </w:r>
    </w:p>
    <w:p w14:paraId="74568743" w14:textId="77777777" w:rsidR="00B962F3" w:rsidRPr="00B962F3" w:rsidRDefault="00B962F3" w:rsidP="00B962F3">
      <w:pPr>
        <w:numPr>
          <w:ilvl w:val="0"/>
          <w:numId w:val="1"/>
        </w:numPr>
        <w:autoSpaceDN w:val="0"/>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Concessionaris is eigenaar van het aangeboden Content Management System</w:t>
      </w:r>
    </w:p>
    <w:p w14:paraId="369014DE" w14:textId="77777777" w:rsidR="00B962F3" w:rsidRPr="00B962F3" w:rsidRDefault="00B962F3" w:rsidP="00B962F3">
      <w:pPr>
        <w:spacing w:after="0" w:line="280" w:lineRule="atLeast"/>
        <w:ind w:left="1647"/>
        <w:jc w:val="both"/>
        <w:rPr>
          <w:rFonts w:ascii="Calibri" w:eastAsia="Times New Roman" w:hAnsi="Calibri" w:cs="Calibri"/>
          <w:lang w:val="nl" w:eastAsia="nl-NL"/>
        </w:rPr>
      </w:pPr>
    </w:p>
    <w:p w14:paraId="507D687B"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toepassing van huisstijl mogelijk zodat alle boodschappen van de stadsdiensten in dezelfde uniforme layout (via templates) worden getoond.</w:t>
      </w:r>
    </w:p>
    <w:p w14:paraId="761E1CBC" w14:textId="77777777" w:rsidR="00B962F3" w:rsidRPr="00B962F3" w:rsidRDefault="00B962F3" w:rsidP="00B962F3">
      <w:pPr>
        <w:spacing w:after="0" w:line="240" w:lineRule="auto"/>
        <w:jc w:val="both"/>
        <w:rPr>
          <w:rFonts w:ascii="Calibri" w:eastAsia="Times New Roman" w:hAnsi="Calibri" w:cs="Calibri"/>
          <w:lang w:val="nl" w:eastAsia="nl-NL"/>
        </w:rPr>
      </w:pPr>
    </w:p>
    <w:p w14:paraId="6E71E056" w14:textId="26663372" w:rsidR="00B962F3" w:rsidRPr="00B962F3" w:rsidRDefault="00B962F3" w:rsidP="00B962F3">
      <w:pPr>
        <w:spacing w:after="0" w:line="240" w:lineRule="auto"/>
        <w:jc w:val="both"/>
        <w:rPr>
          <w:rFonts w:ascii="Calibri" w:eastAsia="Times New Roman" w:hAnsi="Calibri" w:cs="Calibri"/>
          <w:lang w:eastAsia="nl-NL"/>
        </w:rPr>
      </w:pPr>
      <w:r w:rsidRPr="00B962F3">
        <w:rPr>
          <w:rFonts w:ascii="Calibri" w:eastAsia="Times New Roman" w:hAnsi="Calibri" w:cs="Calibri"/>
          <w:lang w:val="nl" w:eastAsia="nl-NL"/>
        </w:rPr>
        <w:t xml:space="preserve">Dit softwarepakket moet het Bestuur onder meer de mogelijkheid bieden om de borden tijdens crisissituaties over te nemen om zo op een snelle en doeltreffende manier te communiceren met de inwoners en bezoekers van het Bestuur. </w:t>
      </w:r>
    </w:p>
    <w:p w14:paraId="21B82F37"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Verbintenissen van de Concessionaris</w:t>
      </w:r>
    </w:p>
    <w:p w14:paraId="31F82114"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8.1</w:t>
      </w:r>
    </w:p>
    <w:p w14:paraId="1719DCC7"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Concessionaris zal op haar kosten instaan voor het periodiek reinigen en het periodiek onderhouden van de videoborden. Hiertoe zal het Bestuur toelating geven aan de Concessionaris belast met deze werken, daar waar mogelijk, gratis het nodig  water af te nemen van het stadsnet.</w:t>
      </w:r>
    </w:p>
    <w:p w14:paraId="56376FF8" w14:textId="77777777" w:rsidR="00B962F3" w:rsidRPr="00B962F3" w:rsidRDefault="00B962F3" w:rsidP="00B962F3">
      <w:pPr>
        <w:spacing w:after="0" w:line="240" w:lineRule="auto"/>
        <w:jc w:val="both"/>
        <w:rPr>
          <w:rFonts w:ascii="Calibri" w:eastAsia="Times New Roman" w:hAnsi="Calibri" w:cs="Calibri"/>
          <w:lang w:val="nl" w:eastAsia="nl-NL"/>
        </w:rPr>
      </w:pPr>
    </w:p>
    <w:p w14:paraId="27CF6758" w14:textId="77777777" w:rsidR="00B962F3" w:rsidRPr="00B962F3" w:rsidRDefault="00B962F3" w:rsidP="00B962F3">
      <w:pPr>
        <w:spacing w:after="0" w:line="240" w:lineRule="auto"/>
        <w:jc w:val="both"/>
        <w:rPr>
          <w:rFonts w:ascii="Calibri" w:eastAsia="Times New Roman" w:hAnsi="Calibri" w:cs="Calibri"/>
          <w:lang w:val="nl" w:eastAsia="nl-NL"/>
        </w:rPr>
      </w:pPr>
      <w:bookmarkStart w:id="3" w:name="_Hlk39763653"/>
      <w:r w:rsidRPr="00B962F3">
        <w:rPr>
          <w:rFonts w:ascii="Calibri" w:eastAsia="Times New Roman" w:hAnsi="Calibri" w:cs="Calibri"/>
          <w:lang w:val="nl" w:eastAsia="nl-NL"/>
        </w:rPr>
        <w:t>8.2</w:t>
      </w:r>
    </w:p>
    <w:p w14:paraId="5ABC642C" w14:textId="77777777" w:rsidR="00B962F3" w:rsidRPr="00B962F3" w:rsidRDefault="00B962F3" w:rsidP="00B962F3">
      <w:pPr>
        <w:spacing w:after="0" w:line="240" w:lineRule="auto"/>
        <w:jc w:val="both"/>
        <w:rPr>
          <w:rFonts w:ascii="Calibri" w:eastAsia="Times New Roman" w:hAnsi="Calibri" w:cs="Calibri"/>
          <w:lang w:val="nl" w:eastAsia="nl-NL"/>
        </w:rPr>
      </w:pPr>
      <w:bookmarkStart w:id="4" w:name="_Hlk50572963"/>
      <w:r w:rsidRPr="00B962F3">
        <w:rPr>
          <w:rFonts w:ascii="Calibri" w:eastAsia="Times New Roman" w:hAnsi="Calibri" w:cs="Calibri"/>
          <w:lang w:val="nl" w:eastAsia="nl-NL"/>
        </w:rPr>
        <w:t>De concessionaris staat in voor het graven van het gat, waarin de videoborden zullen geplaatst worden, tot op een diepte van 80 cm, zodoende dat de betonnen sokkel hierin kan geplaatst worden. Deze betonnen sokkel wordt ook geplaatst door de concessionaris.</w:t>
      </w:r>
    </w:p>
    <w:bookmarkEnd w:id="3"/>
    <w:bookmarkEnd w:id="4"/>
    <w:p w14:paraId="085BD796" w14:textId="77777777" w:rsidR="00B962F3" w:rsidRPr="00B962F3" w:rsidRDefault="00B962F3" w:rsidP="00B962F3">
      <w:pPr>
        <w:spacing w:after="0" w:line="240" w:lineRule="auto"/>
        <w:jc w:val="both"/>
        <w:rPr>
          <w:rFonts w:ascii="Calibri" w:eastAsia="Times New Roman" w:hAnsi="Calibri" w:cs="Calibri"/>
          <w:lang w:val="nl" w:eastAsia="nl-NL"/>
        </w:rPr>
      </w:pPr>
    </w:p>
    <w:p w14:paraId="466A42AD"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8.3</w:t>
      </w:r>
    </w:p>
    <w:p w14:paraId="758CAEA0"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kosten van vervanging van de bestanddelen van installaties die zouden beschadigd worden, na ongeval of vandalisme, of om welke reden ook, zullen gedragen worden door de Concessionaris. De Concessionaris zal elk vervolg behouden tegen de aanrichters van eventuele schade.</w:t>
      </w:r>
    </w:p>
    <w:p w14:paraId="311430C7" w14:textId="77777777" w:rsidR="00B962F3" w:rsidRPr="00B962F3" w:rsidRDefault="00B962F3" w:rsidP="00B962F3">
      <w:pPr>
        <w:spacing w:after="0" w:line="240" w:lineRule="auto"/>
        <w:jc w:val="both"/>
        <w:rPr>
          <w:rFonts w:ascii="Calibri" w:eastAsia="Times New Roman" w:hAnsi="Calibri" w:cs="Calibri"/>
          <w:lang w:val="nl" w:eastAsia="nl-NL"/>
        </w:rPr>
      </w:pPr>
    </w:p>
    <w:p w14:paraId="6EA0177C"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8.4</w:t>
      </w:r>
    </w:p>
    <w:p w14:paraId="58A01859" w14:textId="460CB1F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In de gevallen dat de overeenkomst ophoudt te bestaan zal de Concessionaris verplicht zijn om uiterlijk binnen de 2 maanden na het einde van de overeenkomst haar video-borden terug te nemen. Na verloop van </w:t>
      </w:r>
      <w:r w:rsidRPr="00B962F3">
        <w:rPr>
          <w:rFonts w:ascii="Calibri" w:eastAsia="Times New Roman" w:hAnsi="Calibri" w:cs="Calibri"/>
          <w:lang w:val="nl" w:eastAsia="nl-NL"/>
        </w:rPr>
        <w:lastRenderedPageBreak/>
        <w:t>deze termijn zal het Bestuur ambtshalve overgaan voor rekening van de Concessionaris tot algehele verwijdering.</w:t>
      </w:r>
    </w:p>
    <w:p w14:paraId="10D2EBB2"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8.5</w:t>
      </w:r>
    </w:p>
    <w:p w14:paraId="1496C449" w14:textId="3BF5EE93"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Concessionaris verbindt er zich toe elke publiciteit, aanplakbrief of opschrift, vreemd van de hare, te verwijderen in de  kortst mogelijke tijd.</w:t>
      </w:r>
    </w:p>
    <w:p w14:paraId="76F4DDFD"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8.6</w:t>
      </w:r>
    </w:p>
    <w:p w14:paraId="17CB7E7F" w14:textId="4E7D7443"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Concessionaris is verantwoordelijk zowel tegenover het Bestuur als tegenover derden voor alle schade of ongevallen die zouden kunnen voorvallen, ongeacht de oorzaak.</w:t>
      </w:r>
    </w:p>
    <w:p w14:paraId="1750602F" w14:textId="661D3276"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Met het oog op de burgerlijke aansprakelijkheid en het dekken van alle mogelijke schade aan derden dient door de Concessionaris een globale verzekeringspolis onderschreven, van dewelke een afschrift dient overgemaakt te  worden aan het Bestuur. Op eenvoudige vraag van het Bestuur moet de Concessionaris doen blijken dat zij de desbetreffende premies betaald heeft.</w:t>
      </w:r>
    </w:p>
    <w:p w14:paraId="0186B914"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8.7</w:t>
      </w:r>
    </w:p>
    <w:p w14:paraId="01C7BB43" w14:textId="77777777" w:rsidR="002D5D84" w:rsidRDefault="00B962F3" w:rsidP="002D5D84">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Concessionaris mag geen werken uitvoeren op het perceel waarvoor een omgevingsvergunning of andere bestuurlijke vergunning nodig is, zonder dat hij deze vergunning verkregen heeft. De Concessiehouder, en hij alleen, staat in voor het bekomen van de vereiste vergunningen. Het Bestuur draagt terzake geen enkele verantwoordelijkheid.</w:t>
      </w:r>
    </w:p>
    <w:p w14:paraId="75268FE0" w14:textId="45C3C0C9" w:rsidR="00B962F3" w:rsidRPr="00B962F3" w:rsidRDefault="00B962F3" w:rsidP="002D5D84">
      <w:pPr>
        <w:spacing w:after="0" w:line="240" w:lineRule="auto"/>
        <w:jc w:val="both"/>
        <w:rPr>
          <w:rFonts w:ascii="Calibri" w:eastAsia="Times New Roman" w:hAnsi="Calibri" w:cs="Calibri"/>
          <w:b/>
          <w:bCs/>
          <w:lang w:val="nl-NL" w:eastAsia="nl-NL"/>
        </w:rPr>
      </w:pPr>
      <w:r w:rsidRPr="00B962F3">
        <w:rPr>
          <w:rFonts w:ascii="Calibri" w:eastAsia="Times New Roman" w:hAnsi="Calibri" w:cs="Calibri"/>
          <w:b/>
          <w:bCs/>
          <w:lang w:val="nl-NL" w:eastAsia="nl-NL"/>
        </w:rPr>
        <w:t>Verbintenissen van het Bestuur</w:t>
      </w:r>
    </w:p>
    <w:p w14:paraId="636A6FA2"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9.1</w:t>
      </w:r>
    </w:p>
    <w:p w14:paraId="054987A0"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Het Bestuur verbindt er zich toe om geen soortgelijk concept van LED-borden van derden ofwel via een concessieovereenkomst, ofwel via een huurovereenkomst ofwel via welke overeenkomst dan ook te plaatsen of te laten plaatsen op eigendommen binnen de stadsgrenzen voor de duur van deze overeenkomst en voor de duur van de stilzwijgende verlengingen ervan. </w:t>
      </w:r>
      <w:r w:rsidRPr="00B962F3">
        <w:rPr>
          <w:rFonts w:ascii="Calibri" w:eastAsia="Times New Roman" w:hAnsi="Calibri" w:cs="Calibri"/>
          <w:shd w:val="clear" w:color="auto" w:fill="FFFFFF"/>
          <w:lang w:val="nl-NL" w:eastAsia="nl-NL"/>
        </w:rPr>
        <w:t xml:space="preserve">Onder ‘soortgelijk concept’ dient te worden verstaan het door het Bestuur (laten) exploiteren van publieke en private uitbating met publiciteit van LED-borden (zie artikel 6). Valt niet onder ‘soortgelijk concept’: het plaatsen van LED-borden voor andere doeleinden. </w:t>
      </w:r>
      <w:r w:rsidRPr="00B962F3">
        <w:rPr>
          <w:rFonts w:ascii="Calibri" w:eastAsia="Times New Roman" w:hAnsi="Calibri" w:cs="Calibri"/>
          <w:lang w:val="nl" w:eastAsia="nl-NL"/>
        </w:rPr>
        <w:t>Het Bestuur zal zich volledig onthouden om in concurrentie te gaan met de commerciële activiteiten van de Concessionaris, behoudens na schriftelijke goedkeuring van de Concessionaris. Het Bestuur verleent aldus exclusiviteit aan de Concessionaris om deze en soortgelijke concepten van LED-borden te exploiteren, bij gebreke waaraan de Concessionaris het recht heeft om onderhavige overeenkomst te ontbinden, met recht op volledige schadevergoeding.</w:t>
      </w:r>
    </w:p>
    <w:p w14:paraId="122316C4"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9.2</w:t>
      </w:r>
    </w:p>
    <w:p w14:paraId="672D1C11" w14:textId="77777777" w:rsidR="00B962F3" w:rsidRPr="00B962F3" w:rsidRDefault="00B962F3" w:rsidP="00B962F3">
      <w:pPr>
        <w:spacing w:after="0" w:line="240" w:lineRule="auto"/>
        <w:jc w:val="both"/>
        <w:rPr>
          <w:rFonts w:ascii="Calibri" w:eastAsia="Times New Roman" w:hAnsi="Calibri" w:cs="Calibri"/>
          <w:lang w:val="nl" w:eastAsia="nl-NL"/>
        </w:rPr>
      </w:pPr>
      <w:bookmarkStart w:id="5" w:name="_Hlk39764035"/>
      <w:r w:rsidRPr="00B962F3">
        <w:rPr>
          <w:rFonts w:ascii="Calibri" w:eastAsia="Times New Roman" w:hAnsi="Calibri" w:cs="Calibri"/>
          <w:lang w:val="nl" w:eastAsia="nl-NL"/>
        </w:rPr>
        <w:t>Het Bestuur staat in voor de bekabeling en de aansluiting van elektriciteit waarvoor zij ook de gebruikskosten draagt.</w:t>
      </w:r>
    </w:p>
    <w:bookmarkEnd w:id="5"/>
    <w:p w14:paraId="6F27FADF"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9.3</w:t>
      </w:r>
    </w:p>
    <w:p w14:paraId="6BD01DD1"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Bestuur verbindt er zich toe geen enkele wijziging te brengen aan de installaties zonder voorafgaandelijke schriftelijke toestemming van de Concessionaris die er eigenaar van blijft.</w:t>
      </w:r>
    </w:p>
    <w:p w14:paraId="7B4FE7F1"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9.4</w:t>
      </w:r>
    </w:p>
    <w:p w14:paraId="43820096"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Bestuur verbindt er zich toe geen enkel reclamemiddel, behoudens de bestaande, op de openbare weg te plaatsen, dat  het  zicht  op een bord kan belemmeren of schaden. De toegang tot de kasten moet steeds vrij blijven.</w:t>
      </w:r>
    </w:p>
    <w:p w14:paraId="306D9312"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9.5</w:t>
      </w:r>
    </w:p>
    <w:p w14:paraId="53C5C831" w14:textId="78E83D6E"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Geen enkele standplaatsvergoeding voor voetpad, huur, belasting zal door het Bestuur mogen geëist worden van de Concessionaris omwille van de publicitaire uitbating van de videoborden.</w:t>
      </w:r>
    </w:p>
    <w:p w14:paraId="727CC837"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9.6</w:t>
      </w:r>
    </w:p>
    <w:p w14:paraId="3819D673"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Bestuur zal in geen geval de videoborden mogen vervangen, veranderen of verplaatsen. Enkel de Concessionaris, daar deze eigenaar is, heeft hiertoe het recht.</w:t>
      </w:r>
    </w:p>
    <w:p w14:paraId="336BFD9C"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9.7</w:t>
      </w:r>
    </w:p>
    <w:p w14:paraId="31D1C8C9" w14:textId="7F85445D"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Indien de verplaatsing van een of meerdere installaties om veiligheidsredenen, openbare werken, of gelijk welke reden noodzakelijk is, zal de Concessionaris moeten overgaan tot het wegnemen en herplaatsen hiervan. Het  verzoek gebeurt minstens vier weken op voorhand en de kosten zijn voor de Concessionaris. De nieuwe gekozen plaats zal bepaald worden voor de wegname van het te verplaatsen materiaal. In elk geval zal de nieuw gekozen plaats dezelfde waarde moeten hebben als de eerst gekozen plaats.</w:t>
      </w:r>
    </w:p>
    <w:p w14:paraId="58108788"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lastRenderedPageBreak/>
        <w:t>Bijzondere bepalingen</w:t>
      </w:r>
    </w:p>
    <w:p w14:paraId="0D2C554F"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10.1</w:t>
      </w:r>
    </w:p>
    <w:p w14:paraId="1FC3CBBD" w14:textId="412BD539"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Bestuur of zijn afgevaardigde is steeds gerechtigd om zich in de geconcedeerde lgronden te begeven om er controle uit te oefenen op de stipte eerbiediging van de bepalingen van de afgesloten concessieovereenkomst.</w:t>
      </w:r>
    </w:p>
    <w:p w14:paraId="356BDA0B"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10.2</w:t>
      </w:r>
    </w:p>
    <w:p w14:paraId="05989D4F"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is de Concessionaris verboden de concessie geheel of gedeeltelijk over te dragen, aan derden toe te vertrouwen of af te staan of het goed met enige hypotheek te bezwaren.</w:t>
      </w:r>
    </w:p>
    <w:p w14:paraId="4B4FD5DB"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10.3</w:t>
      </w:r>
    </w:p>
    <w:p w14:paraId="50CC0D39"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Alle en gelijk welke, huidige belastingen en taksen, inclusief de onroerende voorheffing, die door de staat, het gewest, de provincie, de gemeente of eventueel andere autoriteiten en instellingen geheven worden of zullen worden met betrekking tot de in concessie gegeven ruimten, hun bezetting of de activiteiten die er door de concessionaris worden uitgeoefend, zijn ten laste van de gemeente.</w:t>
      </w:r>
    </w:p>
    <w:p w14:paraId="3F24154E"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Domeinconcessie</w:t>
      </w:r>
    </w:p>
    <w:p w14:paraId="665223C1"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Beide partijen moeten erkennen :</w:t>
      </w:r>
    </w:p>
    <w:p w14:paraId="78329BD2" w14:textId="77777777" w:rsidR="00B962F3" w:rsidRPr="00B962F3" w:rsidRDefault="00B962F3" w:rsidP="00B962F3">
      <w:pPr>
        <w:spacing w:after="0" w:line="240" w:lineRule="auto"/>
        <w:jc w:val="both"/>
        <w:rPr>
          <w:rFonts w:ascii="Calibri" w:eastAsia="Times New Roman" w:hAnsi="Calibri" w:cs="Calibri"/>
          <w:lang w:val="nl" w:eastAsia="nl-NL"/>
        </w:rPr>
      </w:pPr>
    </w:p>
    <w:p w14:paraId="4890B908" w14:textId="77777777" w:rsidR="00B962F3" w:rsidRPr="00B962F3" w:rsidRDefault="00B962F3" w:rsidP="00B962F3">
      <w:pPr>
        <w:numPr>
          <w:ilvl w:val="0"/>
          <w:numId w:val="1"/>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dat de concessieovereenkomst geen handelshuurovereenkomst betreft;</w:t>
      </w:r>
    </w:p>
    <w:p w14:paraId="7317378D" w14:textId="77777777" w:rsidR="00B962F3" w:rsidRPr="00B962F3" w:rsidRDefault="00B962F3" w:rsidP="00B962F3">
      <w:pPr>
        <w:numPr>
          <w:ilvl w:val="0"/>
          <w:numId w:val="1"/>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dat de concessieovereenkomst geen concessieovereenkomst van bouwwerken betreft;</w:t>
      </w:r>
    </w:p>
    <w:p w14:paraId="5CBB1FA5" w14:textId="77777777" w:rsidR="00B962F3" w:rsidRPr="00B962F3" w:rsidRDefault="00B962F3" w:rsidP="00B962F3">
      <w:pPr>
        <w:numPr>
          <w:ilvl w:val="0"/>
          <w:numId w:val="1"/>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dat er bij de beëindiging van de overeenkomst geen uitwinnings- of andere vergoeding zal worden toegekend.</w:t>
      </w:r>
    </w:p>
    <w:p w14:paraId="11B9EDDD" w14:textId="77777777" w:rsidR="00B962F3" w:rsidRPr="00B962F3" w:rsidRDefault="00B962F3" w:rsidP="00B962F3">
      <w:pPr>
        <w:spacing w:after="0" w:line="240" w:lineRule="auto"/>
        <w:jc w:val="both"/>
        <w:rPr>
          <w:rFonts w:ascii="Calibri" w:eastAsia="Times New Roman" w:hAnsi="Calibri" w:cs="Calibri"/>
          <w:lang w:val="nl" w:eastAsia="nl-NL"/>
        </w:rPr>
      </w:pPr>
    </w:p>
    <w:p w14:paraId="24E6E07F" w14:textId="77777777" w:rsidR="00B962F3" w:rsidRPr="00B962F3" w:rsidRDefault="00B962F3" w:rsidP="00B962F3">
      <w:pPr>
        <w:spacing w:after="0" w:line="240" w:lineRule="auto"/>
        <w:jc w:val="both"/>
        <w:rPr>
          <w:rFonts w:ascii="Calibri" w:eastAsia="Times New Roman" w:hAnsi="Calibri" w:cs="Calibri"/>
          <w:lang w:val="nl" w:eastAsia="nl-NL"/>
        </w:rPr>
      </w:pPr>
    </w:p>
    <w:p w14:paraId="483F3E3B"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Pacht, vruchtgebruik, gebruik en huur</w:t>
      </w:r>
    </w:p>
    <w:p w14:paraId="1F1B2B59" w14:textId="381A92E2" w:rsidR="00B962F3" w:rsidRPr="00B962F3" w:rsidRDefault="00B962F3" w:rsidP="00B962F3">
      <w:pPr>
        <w:keepLines/>
        <w:tabs>
          <w:tab w:val="left" w:pos="567"/>
          <w:tab w:val="left" w:pos="1701"/>
          <w:tab w:val="left" w:pos="2268"/>
        </w:tabs>
        <w:spacing w:before="120" w:after="12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Bestuur zorgt er voor dat het perceel uiterlijk op het ogenblik van de inwerkingtreding van de concessieovereenkomst vrij is van pacht, vruchtgebruik, gebruik of huur.</w:t>
      </w:r>
    </w:p>
    <w:p w14:paraId="705AB159"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Bodemattest</w:t>
      </w:r>
    </w:p>
    <w:p w14:paraId="62529020"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Het Bestuur vraagt een bodemattest aan en voert desgevallend op haar kosten  een oriënterend bodemonderzoek uit voor aanvang van deze concessieovereenkomst. In elk geval mag het bodemattest bij aanvang van de concessie niet ouder zijn dan 6 maanden. </w:t>
      </w:r>
    </w:p>
    <w:p w14:paraId="147011F1" w14:textId="77777777" w:rsidR="00B962F3" w:rsidRPr="00B962F3" w:rsidRDefault="00B962F3" w:rsidP="00B962F3">
      <w:pPr>
        <w:spacing w:after="0" w:line="240" w:lineRule="auto"/>
        <w:jc w:val="both"/>
        <w:rPr>
          <w:rFonts w:ascii="Calibri" w:eastAsia="Times New Roman" w:hAnsi="Calibri" w:cs="Calibri"/>
          <w:lang w:val="nl" w:eastAsia="nl-NL"/>
        </w:rPr>
      </w:pPr>
    </w:p>
    <w:p w14:paraId="2A6CF6C3"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Het Bestuur erkent dat hij de Concessiehouder in kennis heeft gesteld van de inhoud van het bodemattest inzake het perceel kadastraal gekend voornoemd in artikel 1.2. </w:t>
      </w:r>
    </w:p>
    <w:p w14:paraId="314350C3" w14:textId="77777777" w:rsidR="00B962F3" w:rsidRPr="00B962F3" w:rsidRDefault="00B962F3" w:rsidP="00B962F3">
      <w:pPr>
        <w:spacing w:after="0" w:line="240" w:lineRule="auto"/>
        <w:jc w:val="both"/>
        <w:rPr>
          <w:rFonts w:ascii="Calibri" w:eastAsia="Times New Roman" w:hAnsi="Calibri" w:cs="Calibri"/>
          <w:lang w:val="nl" w:eastAsia="nl-NL"/>
        </w:rPr>
      </w:pPr>
    </w:p>
    <w:p w14:paraId="7E7E0BF9"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Een kopie van het bodemattest wordt als bijlage aan deze concessieovereenkomst gehecht en zal er integraal deel van uitmaken. (bijlage </w:t>
      </w:r>
      <w:r w:rsidRPr="00B962F3">
        <w:rPr>
          <w:rFonts w:ascii="Calibri" w:eastAsia="Times New Roman" w:hAnsi="Calibri" w:cs="Calibri"/>
          <w:lang w:val="nl" w:eastAsia="nl-NL"/>
        </w:rPr>
        <w:endnoteReference w:id="3"/>
      </w:r>
      <w:r w:rsidRPr="00B962F3">
        <w:rPr>
          <w:rFonts w:ascii="Calibri" w:eastAsia="Times New Roman" w:hAnsi="Calibri" w:cs="Calibri"/>
          <w:lang w:val="nl" w:eastAsia="nl-NL"/>
        </w:rPr>
        <w:t>)</w:t>
      </w:r>
    </w:p>
    <w:p w14:paraId="449E4612" w14:textId="77777777" w:rsidR="00B962F3" w:rsidRPr="00B962F3" w:rsidRDefault="00B962F3" w:rsidP="00B962F3">
      <w:pPr>
        <w:spacing w:after="0" w:line="240" w:lineRule="auto"/>
        <w:jc w:val="both"/>
        <w:rPr>
          <w:rFonts w:ascii="Calibri" w:eastAsia="Times New Roman" w:hAnsi="Calibri" w:cs="Calibri"/>
          <w:lang w:val="nl" w:eastAsia="nl-NL"/>
        </w:rPr>
      </w:pPr>
    </w:p>
    <w:p w14:paraId="2FD5CB6F" w14:textId="6BE3EEAB"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Bij het einde van de concessieovereenkomst zal de Concessiehouder aan de Concessiegever een bodemattest afleveren dat op dat moment niet ouder is dan 6 maanden. De Concessiehouder voert hiervoor en op zijn kosten (minstens) een oriënterend bodemonderzoek uit.</w:t>
      </w:r>
    </w:p>
    <w:p w14:paraId="37EA21D7"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Onteigening</w:t>
      </w:r>
    </w:p>
    <w:p w14:paraId="2C20F7A5"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 xml:space="preserve">Bij enige onteigening ten algemene nutte, verbindt het Bestuur zich er uitdrukkelijk toe om de Concessiehouder hiervan onmiddellijk te verwittigen, zodat hij zijn rechten kan doen gelden ten opzichte van de onteigenende overheid. </w:t>
      </w:r>
    </w:p>
    <w:p w14:paraId="07C933CF" w14:textId="77777777" w:rsidR="00B962F3" w:rsidRPr="00B962F3" w:rsidRDefault="00B962F3" w:rsidP="00B962F3">
      <w:pPr>
        <w:spacing w:after="0" w:line="240" w:lineRule="auto"/>
        <w:jc w:val="both"/>
        <w:rPr>
          <w:rFonts w:ascii="Calibri" w:eastAsia="Times New Roman" w:hAnsi="Calibri" w:cs="Calibri"/>
          <w:lang w:val="nl" w:eastAsia="nl-NL"/>
        </w:rPr>
      </w:pPr>
    </w:p>
    <w:p w14:paraId="2E402745" w14:textId="4B11CCDA"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lastRenderedPageBreak/>
        <w:t>Bij onteigening zal de Concessionaris moeten overgaan tot het wegnemen en herplaatsen hiervan. Het verzoek gebeurt minstens vier weken op voorhand, deelt de nieuw gekozen plaats mee en de kosten zijn voor de Concessionaris. De nieuwe gekozen plaats zal bepaald worden voor de wegname van het te verplaatsen materiaal. In elk geval zal de nieuw gekozen plaats dezelfde waarde moeten hebben als de eerst gekozen plaats.</w:t>
      </w:r>
    </w:p>
    <w:p w14:paraId="6E2F3C82"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Verbreking van de overeenkomst</w:t>
      </w:r>
    </w:p>
    <w:p w14:paraId="25313B25" w14:textId="77777777" w:rsidR="00B962F3" w:rsidRPr="00B962F3" w:rsidRDefault="00B962F3" w:rsidP="00B962F3">
      <w:pPr>
        <w:spacing w:after="0" w:line="240" w:lineRule="auto"/>
        <w:jc w:val="both"/>
        <w:rPr>
          <w:rFonts w:ascii="Calibri" w:eastAsia="Times New Roman" w:hAnsi="Calibri" w:cs="Calibri"/>
          <w:lang w:val="nl" w:eastAsia="nl-NL"/>
        </w:rPr>
      </w:pPr>
    </w:p>
    <w:p w14:paraId="6CB6ADEA"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15.1</w:t>
      </w:r>
    </w:p>
    <w:p w14:paraId="373AE20B"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Het Bestuur heeft steeds het recht eenzijdig, van rechtswege en zonder dat enige opzeg of schadeloosstelling vereist is, de concessie te verbreken indien het openbaar belang dit zou eisen of indien de concessionaris in gebreke zou blijven de voorwaarden van de concessieovereenkomst na te leven.</w:t>
      </w:r>
    </w:p>
    <w:p w14:paraId="68FE9989" w14:textId="77777777" w:rsidR="00B962F3" w:rsidRPr="00B962F3" w:rsidRDefault="00B962F3" w:rsidP="00B962F3">
      <w:pPr>
        <w:spacing w:after="0" w:line="240" w:lineRule="auto"/>
        <w:jc w:val="both"/>
        <w:rPr>
          <w:rFonts w:ascii="Calibri" w:eastAsia="Times New Roman" w:hAnsi="Calibri" w:cs="Calibri"/>
          <w:lang w:val="nl" w:eastAsia="nl-NL"/>
        </w:rPr>
      </w:pPr>
    </w:p>
    <w:p w14:paraId="0A54F8EF"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Worden inzonderheid beschouwd als redenen tot verbreking van de overeenkomst :</w:t>
      </w:r>
    </w:p>
    <w:p w14:paraId="78DEAC55" w14:textId="77777777" w:rsidR="00B962F3" w:rsidRPr="00B962F3" w:rsidRDefault="00B962F3" w:rsidP="00B962F3">
      <w:pPr>
        <w:numPr>
          <w:ilvl w:val="0"/>
          <w:numId w:val="2"/>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niet-betaling van verschuldigde bedragen (zowel concessievergoeding, als voorgestelde investeringen)</w:t>
      </w:r>
    </w:p>
    <w:p w14:paraId="11862BF9" w14:textId="77777777" w:rsidR="00B962F3" w:rsidRPr="00B962F3" w:rsidRDefault="00B962F3" w:rsidP="00B962F3">
      <w:pPr>
        <w:numPr>
          <w:ilvl w:val="0"/>
          <w:numId w:val="2"/>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slecht onderhoud van de geconcedeerde goederen</w:t>
      </w:r>
    </w:p>
    <w:p w14:paraId="6351A2EE" w14:textId="77777777" w:rsidR="00B962F3" w:rsidRPr="00B962F3" w:rsidRDefault="00B962F3" w:rsidP="00B962F3">
      <w:pPr>
        <w:numPr>
          <w:ilvl w:val="0"/>
          <w:numId w:val="2"/>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faling/faillissement van de concessionaris of overlijden van de concessionaris</w:t>
      </w:r>
    </w:p>
    <w:p w14:paraId="4DE47C7F" w14:textId="77777777" w:rsidR="00B962F3" w:rsidRPr="00B962F3" w:rsidRDefault="00B962F3" w:rsidP="00B962F3">
      <w:pPr>
        <w:numPr>
          <w:ilvl w:val="0"/>
          <w:numId w:val="2"/>
        </w:num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nalatigheid in de uitbating.</w:t>
      </w:r>
    </w:p>
    <w:p w14:paraId="5188ED87" w14:textId="77777777" w:rsidR="00B962F3" w:rsidRPr="00B962F3" w:rsidRDefault="00B962F3" w:rsidP="00B962F3">
      <w:pPr>
        <w:spacing w:after="0" w:line="240" w:lineRule="auto"/>
        <w:jc w:val="both"/>
        <w:rPr>
          <w:rFonts w:ascii="Calibri" w:eastAsia="Times New Roman" w:hAnsi="Calibri" w:cs="Calibri"/>
          <w:lang w:val="nl" w:eastAsia="nl-NL"/>
        </w:rPr>
      </w:pPr>
    </w:p>
    <w:p w14:paraId="0D0D2246"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Deze opsomming is niet limitatief.</w:t>
      </w:r>
    </w:p>
    <w:p w14:paraId="4BE87CD2" w14:textId="77777777" w:rsidR="00B962F3" w:rsidRPr="00B962F3" w:rsidRDefault="00B962F3" w:rsidP="00B962F3">
      <w:pPr>
        <w:spacing w:after="0" w:line="240" w:lineRule="auto"/>
        <w:jc w:val="both"/>
        <w:rPr>
          <w:rFonts w:ascii="Calibri" w:eastAsia="Times New Roman" w:hAnsi="Calibri" w:cs="Calibri"/>
          <w:lang w:val="nl" w:eastAsia="nl-NL"/>
        </w:rPr>
      </w:pPr>
    </w:p>
    <w:p w14:paraId="31095045"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Ingeval van zware en herhaalde tekortkomingen vanwege de Concessionaris aan de verplichtingen die voortspruiten uit huidige overeenkomst, na door het Bestuur in gebreke te zijn gesteld bij aangetekend schrijven tegen ontvangstbewijs en zonder effect gebleven binnen een termijn van 30 dagen.</w:t>
      </w:r>
    </w:p>
    <w:p w14:paraId="4D592196" w14:textId="77777777" w:rsidR="00B962F3" w:rsidRPr="00B962F3" w:rsidRDefault="00B962F3" w:rsidP="00B962F3">
      <w:pPr>
        <w:spacing w:after="0" w:line="240" w:lineRule="auto"/>
        <w:jc w:val="both"/>
        <w:rPr>
          <w:rFonts w:ascii="Calibri" w:eastAsia="Times New Roman" w:hAnsi="Calibri" w:cs="Calibri"/>
          <w:lang w:val="nl" w:eastAsia="nl-NL"/>
        </w:rPr>
      </w:pPr>
    </w:p>
    <w:p w14:paraId="6F6A4C02"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Enkel in deze gevallen zal de opzegging geen aanleiding geven tot betaling van een vergoeding aan de Concessiehouder behoudens bewezen schade aan het Bestuur en zal de Concessionaris binnen de 30 dagen overgaan tot algehele verwijdering van de borden.</w:t>
      </w:r>
    </w:p>
    <w:p w14:paraId="5BF2E4BB" w14:textId="77777777" w:rsidR="00B962F3" w:rsidRPr="00B962F3" w:rsidRDefault="00B962F3" w:rsidP="00B962F3">
      <w:pPr>
        <w:spacing w:after="0" w:line="240" w:lineRule="auto"/>
        <w:jc w:val="both"/>
        <w:rPr>
          <w:rFonts w:ascii="Calibri" w:eastAsia="Times New Roman" w:hAnsi="Calibri" w:cs="Calibri"/>
          <w:lang w:val="nl" w:eastAsia="nl-NL"/>
        </w:rPr>
      </w:pPr>
    </w:p>
    <w:p w14:paraId="103DCB74"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Nochtans zullen deze schikkingen niet gelden ingeval de tekortkomingen vreemd zijn aan de Concessionaris (overmacht, weeromstandigheden, enz.), in welk geval de Concessionaris binnen de korst mogelijke termijn de exploitatie opnieuw zal verzekeren.</w:t>
      </w:r>
    </w:p>
    <w:p w14:paraId="2DB2DBBC" w14:textId="77777777" w:rsidR="00B962F3" w:rsidRPr="00B962F3" w:rsidRDefault="00B962F3" w:rsidP="00B962F3">
      <w:pPr>
        <w:spacing w:after="0" w:line="240" w:lineRule="auto"/>
        <w:jc w:val="both"/>
        <w:rPr>
          <w:rFonts w:ascii="Calibri" w:eastAsia="Times New Roman" w:hAnsi="Calibri" w:cs="Calibri"/>
          <w:lang w:val="nl" w:eastAsia="nl-NL"/>
        </w:rPr>
      </w:pPr>
    </w:p>
    <w:p w14:paraId="41A496C9"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15.2</w:t>
      </w:r>
    </w:p>
    <w:p w14:paraId="62396E8A"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Indien tijdens de duur van huidig contract, de publicitaire uitbating van de installaties van de Concessionaris onmogelijk zou worden, of in waarde zou verminderen, door factoren vreemd aan de Concessionaris (minder  zichtbaarheid, gedeeltelijke of totale afwezigheid van verlichting,...) of indien nieuwe wets- of fiscale bepalingen de huidige handelsvoorwaarden of financiële uitbating door de Concessionaris zouden wijzigen, heeft de Concessionaris het recht om:</w:t>
      </w:r>
    </w:p>
    <w:p w14:paraId="505295F3" w14:textId="77777777" w:rsidR="00B962F3" w:rsidRPr="00B962F3" w:rsidRDefault="00B962F3" w:rsidP="00B962F3">
      <w:pPr>
        <w:numPr>
          <w:ilvl w:val="0"/>
          <w:numId w:val="3"/>
        </w:numPr>
        <w:spacing w:after="0" w:line="240" w:lineRule="auto"/>
        <w:contextualSpacing/>
        <w:jc w:val="both"/>
        <w:rPr>
          <w:rFonts w:ascii="Calibri" w:eastAsia="Calibri" w:hAnsi="Calibri" w:cs="Calibri"/>
        </w:rPr>
      </w:pPr>
      <w:r w:rsidRPr="00B962F3">
        <w:rPr>
          <w:rFonts w:ascii="Calibri" w:eastAsia="Calibri" w:hAnsi="Calibri" w:cs="Calibri"/>
        </w:rPr>
        <w:t>de herziening van de voorwaarden van de huidige overeenkomst aan te vragen aan het Bestuur;</w:t>
      </w:r>
    </w:p>
    <w:p w14:paraId="0B4F61C0" w14:textId="77777777" w:rsidR="00B962F3" w:rsidRPr="00B962F3" w:rsidRDefault="00B962F3" w:rsidP="00B962F3">
      <w:pPr>
        <w:numPr>
          <w:ilvl w:val="0"/>
          <w:numId w:val="3"/>
        </w:numPr>
        <w:spacing w:after="0" w:line="240" w:lineRule="auto"/>
        <w:contextualSpacing/>
        <w:jc w:val="both"/>
        <w:rPr>
          <w:rFonts w:ascii="Calibri" w:eastAsia="Calibri" w:hAnsi="Calibri" w:cs="Calibri"/>
        </w:rPr>
      </w:pPr>
      <w:r w:rsidRPr="00B962F3">
        <w:rPr>
          <w:rFonts w:ascii="Calibri" w:eastAsia="Calibri" w:hAnsi="Calibri" w:cs="Calibri"/>
        </w:rPr>
        <w:t>teneinde de uitwerking ervan te beperken, het aantal videoborden naar haar goeddunken te verminderen ;</w:t>
      </w:r>
    </w:p>
    <w:p w14:paraId="79D37A58" w14:textId="07965721" w:rsidR="00B962F3" w:rsidRPr="00B962F3" w:rsidRDefault="00B962F3" w:rsidP="00B962F3">
      <w:pPr>
        <w:numPr>
          <w:ilvl w:val="0"/>
          <w:numId w:val="3"/>
        </w:numPr>
        <w:spacing w:after="0" w:line="240" w:lineRule="auto"/>
        <w:contextualSpacing/>
        <w:jc w:val="both"/>
        <w:rPr>
          <w:rFonts w:ascii="Calibri" w:eastAsia="Times New Roman" w:hAnsi="Calibri" w:cs="Calibri"/>
          <w:lang w:val="nl" w:eastAsia="nl-NL"/>
        </w:rPr>
      </w:pPr>
      <w:r w:rsidRPr="00B962F3">
        <w:rPr>
          <w:rFonts w:ascii="Calibri" w:eastAsia="Calibri" w:hAnsi="Calibri" w:cs="Calibri"/>
        </w:rPr>
        <w:t>het contract volledig op te zeggen, waarbij de Concessionaris een vergoeding van de niet-afgeschreven kosten kan opeisen ingeval het Bestuur een (pest-)belasting invoert die (on-)rechtstreeks het voorwerp van deze Concessie viseert</w:t>
      </w:r>
    </w:p>
    <w:p w14:paraId="41098C10" w14:textId="77777777" w:rsidR="00B962F3" w:rsidRPr="00B962F3" w:rsidRDefault="00B962F3" w:rsidP="00B962F3">
      <w:pPr>
        <w:spacing w:after="0" w:line="240" w:lineRule="auto"/>
        <w:jc w:val="both"/>
        <w:rPr>
          <w:rFonts w:ascii="Calibri" w:eastAsia="Times New Roman" w:hAnsi="Calibri" w:cs="Calibri"/>
          <w:lang w:val="nl" w:eastAsia="nl-NL"/>
        </w:rPr>
      </w:pPr>
    </w:p>
    <w:p w14:paraId="264F12A9" w14:textId="77777777" w:rsidR="00B962F3" w:rsidRPr="00B962F3" w:rsidRDefault="00B962F3" w:rsidP="00B962F3">
      <w:pPr>
        <w:spacing w:after="0" w:line="240" w:lineRule="auto"/>
        <w:jc w:val="both"/>
        <w:rPr>
          <w:rFonts w:ascii="Calibri" w:eastAsia="Times New Roman" w:hAnsi="Calibri" w:cs="Calibri"/>
          <w:lang w:val="nl" w:eastAsia="nl-NL"/>
        </w:rPr>
      </w:pPr>
    </w:p>
    <w:p w14:paraId="428BB6DC"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15.3</w:t>
      </w:r>
    </w:p>
    <w:p w14:paraId="7632A587" w14:textId="21EFF5F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lastRenderedPageBreak/>
        <w:t>In andere gevallen dan opgesomd in artikel 14.1 dient de verbreking minimum 6 maanden op voorhand te worden betekend.</w:t>
      </w:r>
    </w:p>
    <w:p w14:paraId="10051EC3"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15.4</w:t>
      </w:r>
    </w:p>
    <w:p w14:paraId="2F79D5EA"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 Concessiehouder heeft ten allen tijde het recht om eenzijdig, van rechtswege en zonder dat enige opzeg noch schadeloosstelling vereist is, de concessieovereenkomst te verbreken.</w:t>
      </w:r>
    </w:p>
    <w:p w14:paraId="701038E3"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Beëindiging van de overeenkomst</w:t>
      </w:r>
    </w:p>
    <w:p w14:paraId="39635639" w14:textId="77777777"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Deze concessieovereenkomst wordt beëindigd zoals bepaald in artikel 4.</w:t>
      </w:r>
    </w:p>
    <w:p w14:paraId="32EFA8FE"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Registratie</w:t>
      </w:r>
    </w:p>
    <w:p w14:paraId="30DFB9C6" w14:textId="1C209F92" w:rsidR="00B962F3" w:rsidRPr="00B962F3" w:rsidRDefault="00B962F3" w:rsidP="00B962F3">
      <w:pPr>
        <w:spacing w:after="0" w:line="240" w:lineRule="auto"/>
        <w:jc w:val="both"/>
        <w:rPr>
          <w:rFonts w:ascii="Calibri" w:eastAsia="Times New Roman" w:hAnsi="Calibri" w:cs="Calibri"/>
          <w:lang w:val="nl" w:eastAsia="nl-NL"/>
        </w:rPr>
      </w:pPr>
      <w:r w:rsidRPr="00B962F3">
        <w:rPr>
          <w:rFonts w:ascii="Calibri" w:eastAsia="Times New Roman" w:hAnsi="Calibri" w:cs="Calibri"/>
          <w:lang w:val="nl" w:eastAsia="nl-NL"/>
        </w:rPr>
        <w:t>Eventuele kosten van zegels en registratie van de concessieovereenkomst zijn ten laste van de Concessionaris.</w:t>
      </w:r>
    </w:p>
    <w:p w14:paraId="11E6B0BB"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Volledige overeenkomst</w:t>
      </w:r>
    </w:p>
    <w:p w14:paraId="5A16BA91"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overeenkomst drukt volledig de wil uit van de Partijen en vervangt alle vorige overeenkomsten, afspraken en besprekingen, zowel schriftelijk als mondeling, tussen de partijen, hun aangestelden en hun adviseurs met betrekking tot het voorwerp van de Overeenkomst.</w:t>
      </w:r>
    </w:p>
    <w:p w14:paraId="35003534"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Nietigheid</w:t>
      </w:r>
    </w:p>
    <w:p w14:paraId="6405CE46" w14:textId="77777777" w:rsidR="00B962F3" w:rsidRPr="00B962F3" w:rsidRDefault="00B962F3" w:rsidP="00B962F3">
      <w:pPr>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Indien één of meerdere bepalingen van de overeenkomst nietig zouden dienen te worden verklaard of onuitvoerbaar zouden worden omwille van een wetswijziging of van een andere reden, zal hierdoor de wettelijkheid, geldigheid en het uitvoerbare en afdwingbare karakter van de overige bepalingen van het desbetreffende artikel van de overeenkomst en van de overeenkomst in zijn geheel, voor zover deze nog enige uitwerking of bestaansgrond hebben, niet worden aangetast. De partijen verbinden er zich toe om in de mate van wat wettelijk mogelijk is, de ongeldige bepalingen te vervangen door een nieuwe bepaling die overeenstemt met de doelstellingen en keuzes van de overeenkomst. </w:t>
      </w:r>
    </w:p>
    <w:p w14:paraId="4DC75115"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Titels</w:t>
      </w:r>
    </w:p>
    <w:p w14:paraId="727E83EB"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omschrijvingen of titels van de verschillende artikelen van de overeenkomst zijn enkel toegevoegd om duidelijkheid van de tekst te bevorderen en kunnen in geen geval worden beschouwd als een wezenlijk deel van de Overeenkomst of als houden ze enige definitie, beperking of afbakening in van het toepassingsgebied of het doel van het specifieke artikel of paragraaf waarnaar ze verwijzen.</w:t>
      </w:r>
    </w:p>
    <w:p w14:paraId="7A97C0C9"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Woonstkeuze</w:t>
      </w:r>
    </w:p>
    <w:p w14:paraId="2ACBC6F2"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Alle mededelingen die noodzakelijk zijn in het kader van de overeenkomt zullen worden gedaan per kennisgeving aan de adressen vermeld bij de aanhef van de overeenkomst.</w:t>
      </w:r>
    </w:p>
    <w:p w14:paraId="669C095A"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0B1FC0ED"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Elke adreswijziging zal aan de andere partij per kennisgeving worden meegedeeld.</w:t>
      </w:r>
    </w:p>
    <w:p w14:paraId="5C3907E8"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Verzaking</w:t>
      </w:r>
    </w:p>
    <w:p w14:paraId="12F137E2"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Verzuim of vertraging in de uitoefening door een van de partijen van enig recht uit deze concessieovereenkomst houdt geen verzaking aan dat recht in, en evenmin zal enige gedeeltelijke uitoefening van zulk recht de verdere uitoefening van dit recht of de uitoefening van elk ander recht uitsluiten. </w:t>
      </w:r>
    </w:p>
    <w:p w14:paraId="4AF9A275"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65DA35AC"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De rechten die uitdrukkelijk voorzien zijn in deze concessieovereenkomst zijn cumulatief en sluiten geen andere wettelijk voorziene rechten uit tenzij in deze concessieovereenkomst anders bepaald.</w:t>
      </w:r>
    </w:p>
    <w:p w14:paraId="7F49F926"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Toepasselijk recht</w:t>
      </w:r>
    </w:p>
    <w:p w14:paraId="53E815B3"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p>
    <w:p w14:paraId="09954747" w14:textId="77777777" w:rsidR="00B962F3" w:rsidRPr="00B962F3" w:rsidRDefault="00B962F3" w:rsidP="00B962F3">
      <w:pPr>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r w:rsidRPr="00B962F3">
        <w:rPr>
          <w:rFonts w:ascii="Calibri" w:eastAsia="Times New Roman" w:hAnsi="Calibri" w:cs="Calibri"/>
          <w:lang w:val="nl" w:eastAsia="nl-NL"/>
        </w:rPr>
        <w:t>De overeenkomst wordt beheerst door het Belgisch recht.</w:t>
      </w:r>
    </w:p>
    <w:p w14:paraId="3EDC1AB4"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Geschillenbeslechting</w:t>
      </w:r>
    </w:p>
    <w:p w14:paraId="1CF92FCD"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Partijen komen hierbij overeen om eventuele geschillen eerst en vooral onderling te zullen regelen op een informele wijze en hierbij de grootst mogelijke discretie indachtig te zullen zijn</w:t>
      </w:r>
    </w:p>
    <w:p w14:paraId="1EAB9F18"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39032A78"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val="nl" w:eastAsia="nl-NL"/>
        </w:rPr>
        <w:t xml:space="preserve">Indien de voormelde informele regeling niet tot een oplossing komt, zal het geschil worden voorgelegd aan de gewone rechtbanken. De rechtbanken en hoven van het gerechtelijk arrondissement van Limburg, afdeling Tongeren zijn uitsluitend bevoegd om kennis te nemen van ieder geschil dat uit deze overeenkomst voortvloeit of die ermee verband houdt en dat niet wordt opgelost conform de voormelde informele procedure. </w:t>
      </w:r>
    </w:p>
    <w:p w14:paraId="498113C3"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p>
    <w:p w14:paraId="77DFF554"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r w:rsidRPr="00B962F3">
        <w:rPr>
          <w:rFonts w:ascii="Calibri" w:eastAsia="Times New Roman" w:hAnsi="Calibri" w:cs="Calibri"/>
          <w:lang w:eastAsia="nl-NL"/>
        </w:rPr>
        <w:t>Vooraleer een geschil aan de bevoegde rechtbank voor te leggen, verbinden partijen zich ertoe te goeder trouw en met in acht name van de redelijke belangen van de andere partij te onderhandelen met het oog op een minnelijke regeling.</w:t>
      </w:r>
    </w:p>
    <w:p w14:paraId="65D3A162"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p>
    <w:p w14:paraId="5BBCE03D" w14:textId="0A6456F0"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val="nl" w:eastAsia="nl-NL"/>
        </w:rPr>
      </w:pPr>
      <w:r w:rsidRPr="00B962F3">
        <w:rPr>
          <w:rFonts w:ascii="Calibri" w:eastAsia="Times New Roman" w:hAnsi="Calibri" w:cs="Calibri"/>
          <w:lang w:eastAsia="nl-NL"/>
        </w:rPr>
        <w:t xml:space="preserve">Daartoe zal de eisende partij de andere partij bij aangetekend schrijven kennis geven van de aard van het geschil en de mogelijke oplossingen. </w:t>
      </w:r>
    </w:p>
    <w:p w14:paraId="77F35C5A" w14:textId="77777777" w:rsidR="00B962F3" w:rsidRPr="00B962F3" w:rsidRDefault="00B962F3" w:rsidP="00B962F3">
      <w:pPr>
        <w:keepLines/>
        <w:spacing w:before="360" w:after="120" w:line="280" w:lineRule="atLeast"/>
        <w:jc w:val="both"/>
        <w:rPr>
          <w:rFonts w:ascii="Calibri" w:eastAsia="Times New Roman" w:hAnsi="Calibri" w:cs="Calibri"/>
          <w:b/>
          <w:bCs/>
          <w:lang w:val="nl-NL" w:eastAsia="nl-NL"/>
        </w:rPr>
      </w:pPr>
      <w:r w:rsidRPr="00B962F3">
        <w:rPr>
          <w:rFonts w:ascii="Calibri" w:eastAsia="Times New Roman" w:hAnsi="Calibri" w:cs="Calibri"/>
          <w:b/>
          <w:bCs/>
          <w:lang w:val="nl-NL" w:eastAsia="nl-NL"/>
        </w:rPr>
        <w:t>Opschortende voorwaarde</w:t>
      </w:r>
    </w:p>
    <w:p w14:paraId="4E2AD185"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r w:rsidRPr="00B962F3">
        <w:rPr>
          <w:rFonts w:ascii="Calibri" w:eastAsia="Times New Roman" w:hAnsi="Calibri" w:cs="Calibri"/>
          <w:lang w:eastAsia="nl-NL"/>
        </w:rPr>
        <w:t>Deze overeenkomst wordt aangegaan onder de volgende opschortende voorwaarde:</w:t>
      </w:r>
    </w:p>
    <w:p w14:paraId="5BB4B9A6" w14:textId="77777777" w:rsidR="00B962F3" w:rsidRPr="00B962F3" w:rsidRDefault="00B962F3" w:rsidP="00B962F3">
      <w:pPr>
        <w:tabs>
          <w:tab w:val="left" w:pos="567"/>
          <w:tab w:val="left" w:pos="1134"/>
          <w:tab w:val="left" w:pos="1701"/>
          <w:tab w:val="left" w:pos="2268"/>
        </w:tabs>
        <w:spacing w:after="0" w:line="280" w:lineRule="atLeast"/>
        <w:jc w:val="both"/>
        <w:rPr>
          <w:rFonts w:ascii="Calibri" w:eastAsia="Times New Roman" w:hAnsi="Calibri" w:cs="Calibri"/>
          <w:lang w:eastAsia="nl-NL"/>
        </w:rPr>
      </w:pPr>
    </w:p>
    <w:p w14:paraId="4416D18C" w14:textId="125D7131" w:rsidR="00B962F3" w:rsidRPr="00B962F3" w:rsidRDefault="00B962F3" w:rsidP="00B962F3">
      <w:pPr>
        <w:numPr>
          <w:ilvl w:val="0"/>
          <w:numId w:val="1"/>
        </w:numPr>
        <w:spacing w:after="0" w:line="280" w:lineRule="atLeast"/>
        <w:jc w:val="both"/>
        <w:rPr>
          <w:rFonts w:ascii="Calibri" w:eastAsia="Times New Roman" w:hAnsi="Calibri" w:cs="Calibri"/>
          <w:lang w:eastAsia="nl-NL"/>
        </w:rPr>
      </w:pPr>
      <w:r w:rsidRPr="00B962F3">
        <w:rPr>
          <w:rFonts w:ascii="Calibri" w:eastAsia="Times New Roman" w:hAnsi="Calibri" w:cs="Calibri"/>
          <w:lang w:eastAsia="nl-NL"/>
        </w:rPr>
        <w:t>Het verkrijgen van een definitieve en uitvoerbare omgevingsvergunning afgeleverd in laatste administratieve aanleg.</w:t>
      </w:r>
    </w:p>
    <w:p w14:paraId="3A71C67F" w14:textId="7679DFD5" w:rsidR="00B962F3" w:rsidRPr="00B962F3" w:rsidRDefault="00B962F3" w:rsidP="00B962F3">
      <w:pPr>
        <w:keepLines/>
        <w:spacing w:before="360" w:after="120" w:line="280" w:lineRule="exact"/>
        <w:jc w:val="both"/>
        <w:rPr>
          <w:rFonts w:ascii="Calibri" w:eastAsia="Times New Roman" w:hAnsi="Calibri" w:cs="Calibri"/>
          <w:b/>
          <w:bCs/>
          <w:szCs w:val="21"/>
          <w:lang w:val="nl-NL" w:eastAsia="nl-NL"/>
        </w:rPr>
      </w:pPr>
      <w:r w:rsidRPr="00B962F3">
        <w:rPr>
          <w:rFonts w:ascii="Calibri" w:eastAsia="Times New Roman" w:hAnsi="Calibri" w:cs="Calibri"/>
          <w:b/>
          <w:bCs/>
          <w:szCs w:val="21"/>
          <w:lang w:val="nl-NL" w:eastAsia="nl-NL"/>
        </w:rPr>
        <w:t xml:space="preserve">Opgemaakt te </w:t>
      </w:r>
      <w:r w:rsidR="00905AD1">
        <w:rPr>
          <w:rFonts w:ascii="Calibri" w:eastAsia="Times New Roman" w:hAnsi="Calibri" w:cs="Calibri"/>
          <w:b/>
          <w:bCs/>
          <w:szCs w:val="21"/>
          <w:lang w:val="nl-NL" w:eastAsia="nl-NL"/>
        </w:rPr>
        <w:t>Brakel</w:t>
      </w:r>
      <w:r w:rsidRPr="00B962F3">
        <w:rPr>
          <w:rFonts w:ascii="Calibri" w:eastAsia="Times New Roman" w:hAnsi="Calibri" w:cs="Calibri"/>
          <w:b/>
          <w:bCs/>
          <w:szCs w:val="21"/>
          <w:lang w:val="nl-NL" w:eastAsia="nl-NL"/>
        </w:rPr>
        <w:t xml:space="preserve"> in 2 exemplaren op </w:t>
      </w:r>
      <w:r w:rsidRPr="00B962F3">
        <w:rPr>
          <w:rFonts w:ascii="Calibri" w:eastAsia="Times New Roman" w:hAnsi="Calibri" w:cs="Calibri"/>
          <w:b/>
          <w:bCs/>
          <w:szCs w:val="21"/>
          <w:highlight w:val="yellow"/>
          <w:lang w:val="nl-NL" w:eastAsia="nl-NL"/>
        </w:rPr>
        <w:t>[datum]</w:t>
      </w:r>
      <w:r w:rsidRPr="00B962F3">
        <w:rPr>
          <w:rFonts w:ascii="Calibri" w:eastAsia="Times New Roman" w:hAnsi="Calibri" w:cs="Calibri"/>
          <w:b/>
          <w:bCs/>
          <w:szCs w:val="21"/>
          <w:lang w:val="nl-NL" w:eastAsia="nl-NL"/>
        </w:rPr>
        <w:t>, waarvan elke partij erkent er één ontvangen te hebben.</w:t>
      </w:r>
    </w:p>
    <w:p w14:paraId="39D8B96C"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4A4E426B"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3756E913"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1C384E74"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r w:rsidRPr="00B962F3">
        <w:rPr>
          <w:rFonts w:ascii="Calibri" w:eastAsia="Times New Roman" w:hAnsi="Calibri" w:cs="Calibri"/>
          <w:lang w:val="nl" w:eastAsia="nl-NL"/>
        </w:rPr>
        <w:t>De Algemeen Directeur</w:t>
      </w:r>
      <w:r w:rsidRPr="00B962F3">
        <w:rPr>
          <w:rFonts w:ascii="Calibri" w:eastAsia="Times New Roman" w:hAnsi="Calibri" w:cs="Calibri"/>
          <w:lang w:val="nl" w:eastAsia="nl-NL"/>
        </w:rPr>
        <w:tab/>
      </w:r>
      <w:r w:rsidRPr="00B962F3">
        <w:rPr>
          <w:rFonts w:ascii="Calibri" w:eastAsia="Times New Roman" w:hAnsi="Calibri" w:cs="Calibri"/>
          <w:lang w:val="nl" w:eastAsia="nl-NL"/>
        </w:rPr>
        <w:tab/>
      </w:r>
      <w:r w:rsidRPr="00B962F3">
        <w:rPr>
          <w:rFonts w:ascii="Calibri" w:eastAsia="Times New Roman" w:hAnsi="Calibri" w:cs="Calibri"/>
          <w:lang w:val="nl" w:eastAsia="nl-NL"/>
        </w:rPr>
        <w:tab/>
      </w:r>
      <w:r w:rsidRPr="00B962F3">
        <w:rPr>
          <w:rFonts w:ascii="Calibri" w:eastAsia="Times New Roman" w:hAnsi="Calibri" w:cs="Calibri"/>
          <w:lang w:val="nl" w:eastAsia="nl-NL"/>
        </w:rPr>
        <w:tab/>
      </w:r>
      <w:r w:rsidRPr="00B962F3">
        <w:rPr>
          <w:rFonts w:ascii="Calibri" w:eastAsia="Times New Roman" w:hAnsi="Calibri" w:cs="Calibri"/>
          <w:lang w:val="nl" w:eastAsia="nl-NL"/>
        </w:rPr>
        <w:tab/>
      </w:r>
      <w:r w:rsidRPr="00B962F3">
        <w:rPr>
          <w:rFonts w:ascii="Calibri" w:eastAsia="Times New Roman" w:hAnsi="Calibri" w:cs="Calibri"/>
          <w:lang w:val="nl" w:eastAsia="nl-NL"/>
        </w:rPr>
        <w:tab/>
      </w:r>
      <w:r w:rsidRPr="00B962F3">
        <w:rPr>
          <w:rFonts w:ascii="Calibri" w:eastAsia="Times New Roman" w:hAnsi="Calibri" w:cs="Calibri"/>
          <w:lang w:val="nl" w:eastAsia="nl-NL"/>
        </w:rPr>
        <w:tab/>
        <w:t>De Burgemeester</w:t>
      </w:r>
    </w:p>
    <w:p w14:paraId="372675BC"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597F6C9C"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0876892C"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4679110F"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2D904F82"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1446E6A7"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7F0B3F86"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6D90F3FC"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6CECF192"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58FC64F3"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lang w:val="nl" w:eastAsia="nl-NL"/>
        </w:rPr>
      </w:pPr>
    </w:p>
    <w:p w14:paraId="65B9A24E" w14:textId="77777777" w:rsidR="00B962F3" w:rsidRPr="00B962F3" w:rsidRDefault="00B962F3" w:rsidP="00B962F3">
      <w:pPr>
        <w:keepNext/>
        <w:tabs>
          <w:tab w:val="left" w:pos="567"/>
          <w:tab w:val="left" w:pos="1134"/>
          <w:tab w:val="left" w:pos="1701"/>
          <w:tab w:val="left" w:pos="2268"/>
        </w:tabs>
        <w:spacing w:after="0" w:line="280" w:lineRule="atLeast"/>
        <w:jc w:val="both"/>
        <w:outlineLvl w:val="0"/>
        <w:rPr>
          <w:rFonts w:ascii="Calibri" w:eastAsia="Times New Roman" w:hAnsi="Calibri" w:cs="Calibri"/>
          <w:b/>
          <w:lang w:val="nl" w:eastAsia="nl-NL"/>
        </w:rPr>
      </w:pPr>
      <w:r w:rsidRPr="00B962F3">
        <w:rPr>
          <w:rFonts w:ascii="Calibri" w:eastAsia="Times New Roman" w:hAnsi="Calibri" w:cs="Calibri"/>
          <w:b/>
          <w:lang w:val="nl" w:eastAsia="nl-NL"/>
        </w:rPr>
        <w:t>BIJLAGEN</w:t>
      </w:r>
    </w:p>
    <w:p w14:paraId="1D9476FC" w14:textId="77777777" w:rsidR="00B962F3" w:rsidRPr="00B962F3" w:rsidRDefault="00B962F3" w:rsidP="00B962F3">
      <w:pPr>
        <w:spacing w:after="0" w:line="240" w:lineRule="auto"/>
        <w:jc w:val="both"/>
        <w:rPr>
          <w:rFonts w:ascii="Arial" w:eastAsia="Times New Roman" w:hAnsi="Arial" w:cs="Times New Roman"/>
          <w:sz w:val="21"/>
          <w:lang w:val="nl" w:eastAsia="nl-NL"/>
        </w:rPr>
      </w:pPr>
    </w:p>
    <w:p w14:paraId="445A681F" w14:textId="77777777" w:rsidR="004167F2" w:rsidRPr="00B962F3" w:rsidRDefault="004167F2">
      <w:pPr>
        <w:rPr>
          <w:lang w:val="nl"/>
        </w:rPr>
      </w:pPr>
    </w:p>
    <w:sectPr w:rsidR="004167F2" w:rsidRPr="00B962F3" w:rsidSect="00FA3717">
      <w:headerReference w:type="even" r:id="rId7"/>
      <w:headerReference w:type="default" r:id="rId8"/>
      <w:footerReference w:type="default" r:id="rId9"/>
      <w:headerReference w:type="first" r:id="rId10"/>
      <w:endnotePr>
        <w:numFmt w:val="decimal"/>
      </w:endnotePr>
      <w:pgSz w:w="11907" w:h="16840" w:code="9"/>
      <w:pgMar w:top="851"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8F2B" w14:textId="77777777" w:rsidR="00B962F3" w:rsidRDefault="00B962F3" w:rsidP="00B962F3">
      <w:pPr>
        <w:spacing w:after="0" w:line="240" w:lineRule="auto"/>
      </w:pPr>
      <w:r>
        <w:separator/>
      </w:r>
    </w:p>
  </w:endnote>
  <w:endnote w:type="continuationSeparator" w:id="0">
    <w:p w14:paraId="2F88225C" w14:textId="77777777" w:rsidR="00B962F3" w:rsidRDefault="00B962F3" w:rsidP="00B962F3">
      <w:pPr>
        <w:spacing w:after="0" w:line="240" w:lineRule="auto"/>
      </w:pPr>
      <w:r>
        <w:continuationSeparator/>
      </w:r>
    </w:p>
  </w:endnote>
  <w:endnote w:id="1">
    <w:p w14:paraId="63A5638F" w14:textId="77777777" w:rsidR="00B962F3" w:rsidRPr="00E77FC4" w:rsidRDefault="00B962F3" w:rsidP="00B962F3">
      <w:pPr>
        <w:pStyle w:val="Eindnoottekst"/>
      </w:pPr>
      <w:r w:rsidRPr="00E77FC4">
        <w:rPr>
          <w:rStyle w:val="Eindnootmarkering"/>
        </w:rPr>
        <w:endnoteRef/>
      </w:r>
      <w:r>
        <w:t>.</w:t>
      </w:r>
      <w:r w:rsidRPr="00E77FC4">
        <w:t xml:space="preserve"> </w:t>
      </w:r>
      <w:r>
        <w:rPr>
          <w:rFonts w:ascii="Calibri" w:hAnsi="Calibri" w:cs="Calibri"/>
          <w:sz w:val="22"/>
        </w:rPr>
        <w:t>Tegensprekelijke plaatsbeschrijving</w:t>
      </w:r>
    </w:p>
  </w:endnote>
  <w:endnote w:id="2">
    <w:p w14:paraId="5AE93FC3" w14:textId="77777777" w:rsidR="00B962F3" w:rsidRPr="00E77FC4" w:rsidRDefault="00B962F3" w:rsidP="00B962F3">
      <w:pPr>
        <w:pStyle w:val="Eindnoottekst"/>
      </w:pPr>
      <w:r w:rsidRPr="00E77FC4">
        <w:rPr>
          <w:rStyle w:val="Eindnootmarkering"/>
        </w:rPr>
        <w:endnoteRef/>
      </w:r>
      <w:r>
        <w:t>.</w:t>
      </w:r>
      <w:r w:rsidRPr="00E77FC4">
        <w:t xml:space="preserve"> </w:t>
      </w:r>
      <w:r w:rsidRPr="003C5B9F">
        <w:rPr>
          <w:rFonts w:ascii="Calibri" w:hAnsi="Calibri" w:cs="Calibri"/>
          <w:sz w:val="22"/>
        </w:rPr>
        <w:t>Plannen en de technische beschrijving</w:t>
      </w:r>
    </w:p>
  </w:endnote>
  <w:endnote w:id="3">
    <w:p w14:paraId="413FFB60" w14:textId="77777777" w:rsidR="00B962F3" w:rsidRDefault="00B962F3" w:rsidP="00B962F3">
      <w:pPr>
        <w:pStyle w:val="Eindnoottekst"/>
        <w:rPr>
          <w:rFonts w:ascii="Calibri" w:hAnsi="Calibri" w:cs="Calibri"/>
          <w:sz w:val="22"/>
        </w:rPr>
      </w:pPr>
      <w:r w:rsidRPr="00E77FC4">
        <w:rPr>
          <w:rStyle w:val="Eindnootmarkering"/>
        </w:rPr>
        <w:endnoteRef/>
      </w:r>
      <w:r>
        <w:t>.</w:t>
      </w:r>
      <w:r w:rsidRPr="00E77FC4">
        <w:t xml:space="preserve"> </w:t>
      </w:r>
      <w:r>
        <w:rPr>
          <w:rFonts w:ascii="Calibri" w:hAnsi="Calibri" w:cs="Calibri"/>
          <w:sz w:val="22"/>
        </w:rPr>
        <w:t>Bodemattest</w:t>
      </w:r>
    </w:p>
    <w:p w14:paraId="4E9B5C0E" w14:textId="77777777" w:rsidR="00B962F3" w:rsidRDefault="00B962F3" w:rsidP="00B962F3">
      <w:pPr>
        <w:pStyle w:val="Eindnoottekst"/>
        <w:rPr>
          <w:rFonts w:ascii="Calibri" w:hAnsi="Calibri" w:cs="Calibri"/>
          <w:sz w:val="22"/>
        </w:rPr>
      </w:pPr>
    </w:p>
    <w:p w14:paraId="3927582F" w14:textId="77777777" w:rsidR="00B962F3" w:rsidRPr="00BF4DAA" w:rsidRDefault="00B962F3" w:rsidP="00B962F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2F4D" w14:textId="77777777" w:rsidR="00FA3717" w:rsidRDefault="00905AD1">
    <w:pPr>
      <w:pStyle w:val="Voettekst"/>
    </w:pPr>
  </w:p>
  <w:p w14:paraId="5C5E69B3" w14:textId="77777777" w:rsidR="00FA3717" w:rsidRDefault="00905AD1">
    <w:pPr>
      <w:pStyle w:val="Voettekst"/>
    </w:pPr>
  </w:p>
  <w:p w14:paraId="2D09D1DE" w14:textId="77777777" w:rsidR="00FA3717" w:rsidRDefault="00905A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944E" w14:textId="77777777" w:rsidR="00B962F3" w:rsidRDefault="00B962F3" w:rsidP="00B962F3">
      <w:pPr>
        <w:spacing w:after="0" w:line="240" w:lineRule="auto"/>
      </w:pPr>
      <w:r>
        <w:separator/>
      </w:r>
    </w:p>
  </w:footnote>
  <w:footnote w:type="continuationSeparator" w:id="0">
    <w:p w14:paraId="14ADE269" w14:textId="77777777" w:rsidR="00B962F3" w:rsidRDefault="00B962F3" w:rsidP="00B9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2346" w14:textId="77777777" w:rsidR="00520342" w:rsidRDefault="00715BD2">
    <w:pPr>
      <w:pStyle w:val="Koptekst"/>
    </w:pPr>
    <w:r>
      <w:rPr>
        <w:noProof/>
        <w:lang w:eastAsia="nl-BE"/>
      </w:rPr>
      <mc:AlternateContent>
        <mc:Choice Requires="wps">
          <w:drawing>
            <wp:anchor distT="0" distB="0" distL="114300" distR="114300" simplePos="0" relativeHeight="251656704" behindDoc="1" locked="0" layoutInCell="0" allowOverlap="1" wp14:anchorId="538BD6CF" wp14:editId="36BCB16B">
              <wp:simplePos x="0" y="0"/>
              <wp:positionH relativeFrom="margin">
                <wp:align>center</wp:align>
              </wp:positionH>
              <wp:positionV relativeFrom="margin">
                <wp:align>center</wp:align>
              </wp:positionV>
              <wp:extent cx="6903720" cy="1725930"/>
              <wp:effectExtent l="0" t="2085975" r="0" b="17030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4D3CB" w14:textId="77777777" w:rsidR="001901AB" w:rsidRDefault="00715BD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8BD6CF" id="_x0000_t202" coordsize="21600,21600" o:spt="202" path="m,l,21600r21600,l21600,xe">
              <v:stroke joinstyle="miter"/>
              <v:path gradientshapeok="t" o:connecttype="rect"/>
            </v:shapetype>
            <v:shape id="Tekstvak 2" o:spid="_x0000_s1026" type="#_x0000_t202" style="position:absolute;margin-left:0;margin-top:0;width:543.6pt;height:135.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" o:allowincell="f" filled="f" stroked="f">
              <v:stroke joinstyle="round"/>
              <o:lock v:ext="edit" shapetype="t"/>
              <v:textbox style="mso-fit-shape-to-text:t">
                <w:txbxContent>
                  <w:p w14:paraId="75E4D3CB" w14:textId="77777777" w:rsidR="001901AB" w:rsidRDefault="00715BD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3448" w14:textId="77777777" w:rsidR="00FA3717" w:rsidRPr="00893E2F" w:rsidRDefault="00715BD2">
    <w:pPr>
      <w:pStyle w:val="Kop2"/>
      <w:tabs>
        <w:tab w:val="left" w:pos="9072"/>
      </w:tabs>
      <w:rPr>
        <w:rFonts w:ascii="Calibri" w:hAnsi="Calibri"/>
      </w:rPr>
    </w:pPr>
    <w:r>
      <w:rPr>
        <w:noProof/>
        <w:lang w:eastAsia="nl-BE"/>
      </w:rPr>
      <mc:AlternateContent>
        <mc:Choice Requires="wps">
          <w:drawing>
            <wp:anchor distT="0" distB="0" distL="114300" distR="114300" simplePos="0" relativeHeight="251657728" behindDoc="1" locked="0" layoutInCell="0" allowOverlap="1" wp14:anchorId="7FEF3720" wp14:editId="1722BDFD">
              <wp:simplePos x="0" y="0"/>
              <wp:positionH relativeFrom="margin">
                <wp:align>center</wp:align>
              </wp:positionH>
              <wp:positionV relativeFrom="margin">
                <wp:align>center</wp:align>
              </wp:positionV>
              <wp:extent cx="6903720" cy="1725930"/>
              <wp:effectExtent l="0" t="2085975" r="0" b="170307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3720" cy="1725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3E7220" w14:textId="77777777" w:rsidR="001901AB" w:rsidRDefault="00715BD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EF3720" id="_x0000_t202" coordsize="21600,21600" o:spt="202" path="m,l,21600r21600,l21600,xe">
              <v:stroke joinstyle="miter"/>
              <v:path gradientshapeok="t" o:connecttype="rect"/>
            </v:shapetype>
            <v:shape id="Tekstvak 1" o:spid="_x0000_s1027" type="#_x0000_t202" style="position:absolute;margin-left:0;margin-top:0;width:543.6pt;height:135.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" o:allowincell="f" filled="f" stroked="f">
              <v:stroke joinstyle="round"/>
              <o:lock v:ext="edit" shapetype="t"/>
              <v:textbox style="mso-fit-shape-to-text:t">
                <w:txbxContent>
                  <w:p w14:paraId="583E7220" w14:textId="77777777" w:rsidR="001901AB" w:rsidRDefault="00715BD2" w:rsidP="001901AB">
                    <w:pPr>
                      <w:jc w:val="center"/>
                      <w:rPr>
                        <w:sz w:val="24"/>
                        <w:szCs w:val="24"/>
                      </w:rPr>
                    </w:pPr>
                    <w:r>
                      <w:rPr>
                        <w:rFonts w:cs="Arial"/>
                        <w:color w:val="A5A5A5"/>
                        <w:sz w:val="2"/>
                        <w:szCs w:val="2"/>
                        <w14:textFill>
                          <w14:solidFill>
                            <w14:srgbClr w14:val="A5A5A5">
                              <w14:alpha w14:val="50000"/>
                            </w14:srgbClr>
                          </w14:solidFill>
                        </w14:textFill>
                      </w:rPr>
                      <w:t>CONCEPT</w:t>
                    </w:r>
                  </w:p>
                </w:txbxContent>
              </v:textbox>
              <w10:wrap anchorx="margin" anchory="margin"/>
            </v:shape>
          </w:pict>
        </mc:Fallback>
      </mc:AlternateContent>
    </w:r>
    <w:r>
      <w:t xml:space="preserve">                                                                              </w:t>
    </w:r>
    <w:r>
      <w:tab/>
    </w:r>
    <w:r w:rsidRPr="00893E2F">
      <w:rPr>
        <w:rStyle w:val="Paginanummer"/>
        <w:rFonts w:ascii="Calibri" w:hAnsi="Calibri"/>
        <w:b/>
        <w:szCs w:val="22"/>
        <w:lang w:val="nl"/>
      </w:rPr>
      <w:fldChar w:fldCharType="begin"/>
    </w:r>
    <w:r w:rsidRPr="00893E2F">
      <w:rPr>
        <w:rStyle w:val="Paginanummer"/>
        <w:rFonts w:ascii="Calibri" w:hAnsi="Calibri"/>
        <w:szCs w:val="22"/>
        <w:lang w:val="nl"/>
      </w:rPr>
      <w:instrText xml:space="preserve"> PAGE </w:instrText>
    </w:r>
    <w:r w:rsidRPr="00893E2F">
      <w:rPr>
        <w:rStyle w:val="Paginanummer"/>
        <w:rFonts w:ascii="Calibri" w:hAnsi="Calibri"/>
        <w:b/>
        <w:szCs w:val="22"/>
        <w:lang w:val="nl"/>
      </w:rPr>
      <w:fldChar w:fldCharType="separate"/>
    </w:r>
    <w:r>
      <w:rPr>
        <w:rStyle w:val="Paginanummer"/>
        <w:rFonts w:ascii="Calibri" w:hAnsi="Calibri"/>
        <w:noProof/>
        <w:szCs w:val="22"/>
        <w:lang w:val="nl"/>
      </w:rPr>
      <w:t>20</w:t>
    </w:r>
    <w:r w:rsidRPr="00893E2F">
      <w:rPr>
        <w:rStyle w:val="Paginanummer"/>
        <w:rFonts w:ascii="Calibri" w:hAnsi="Calibri"/>
        <w:b/>
        <w:szCs w:val="22"/>
        <w:lang w:val="nl"/>
      </w:rPr>
      <w:fldChar w:fldCharType="end"/>
    </w:r>
    <w:r w:rsidRPr="00893E2F">
      <w:rPr>
        <w:rStyle w:val="Paginanummer"/>
        <w:rFonts w:ascii="Calibri" w:hAnsi="Calibri"/>
        <w:szCs w:val="22"/>
        <w:lang w:val="nl"/>
      </w:rPr>
      <w:t>/</w:t>
    </w:r>
    <w:r w:rsidRPr="00893E2F">
      <w:rPr>
        <w:rStyle w:val="Paginanummer"/>
        <w:rFonts w:ascii="Calibri" w:hAnsi="Calibri"/>
        <w:b/>
        <w:szCs w:val="22"/>
        <w:lang w:val="nl"/>
      </w:rPr>
      <w:fldChar w:fldCharType="begin"/>
    </w:r>
    <w:r w:rsidRPr="00893E2F">
      <w:rPr>
        <w:rStyle w:val="Paginanummer"/>
        <w:rFonts w:ascii="Calibri" w:hAnsi="Calibri"/>
        <w:szCs w:val="22"/>
        <w:lang w:val="nl"/>
      </w:rPr>
      <w:instrText xml:space="preserve"> NUMPAGES </w:instrText>
    </w:r>
    <w:r w:rsidRPr="00893E2F">
      <w:rPr>
        <w:rStyle w:val="Paginanummer"/>
        <w:rFonts w:ascii="Calibri" w:hAnsi="Calibri"/>
        <w:b/>
        <w:szCs w:val="22"/>
        <w:lang w:val="nl"/>
      </w:rPr>
      <w:fldChar w:fldCharType="separate"/>
    </w:r>
    <w:r>
      <w:rPr>
        <w:rStyle w:val="Paginanummer"/>
        <w:rFonts w:ascii="Calibri" w:hAnsi="Calibri"/>
        <w:noProof/>
        <w:szCs w:val="22"/>
        <w:lang w:val="nl"/>
      </w:rPr>
      <w:t>20</w:t>
    </w:r>
    <w:r w:rsidRPr="00893E2F">
      <w:rPr>
        <w:rStyle w:val="Paginanummer"/>
        <w:rFonts w:ascii="Calibri" w:hAnsi="Calibri"/>
        <w:b/>
        <w:szCs w:val="22"/>
        <w:lang w:val="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3A2D" w14:textId="77777777" w:rsidR="00520342" w:rsidRDefault="00905AD1">
    <w:pPr>
      <w:pStyle w:val="Koptekst"/>
    </w:pPr>
    <w:r>
      <w:rPr>
        <w:noProof/>
      </w:rPr>
      <w:pict w14:anchorId="356EC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43.6pt;height:135.9pt;rotation:315;z-index:-251657728;mso-position-horizontal:center;mso-position-horizontal-relative:margin;mso-position-vertical:center;mso-position-vertical-relative:margin" o:allowincell="f" fillcolor="#a5a5a5"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CF"/>
    <w:multiLevelType w:val="hybridMultilevel"/>
    <w:tmpl w:val="4CE69062"/>
    <w:lvl w:ilvl="0" w:tplc="0813000B">
      <w:start w:val="1"/>
      <w:numFmt w:val="bullet"/>
      <w:lvlText w:val=""/>
      <w:lvlJc w:val="left"/>
      <w:pPr>
        <w:ind w:left="1647" w:hanging="360"/>
      </w:pPr>
      <w:rPr>
        <w:rFonts w:ascii="Wingdings" w:hAnsi="Wingdings" w:hint="default"/>
      </w:rPr>
    </w:lvl>
    <w:lvl w:ilvl="1" w:tplc="08130003" w:tentative="1">
      <w:start w:val="1"/>
      <w:numFmt w:val="bullet"/>
      <w:lvlText w:val="o"/>
      <w:lvlJc w:val="left"/>
      <w:pPr>
        <w:ind w:left="2367" w:hanging="360"/>
      </w:pPr>
      <w:rPr>
        <w:rFonts w:ascii="Courier New" w:hAnsi="Courier New" w:cs="Courier New" w:hint="default"/>
      </w:rPr>
    </w:lvl>
    <w:lvl w:ilvl="2" w:tplc="08130005" w:tentative="1">
      <w:start w:val="1"/>
      <w:numFmt w:val="bullet"/>
      <w:lvlText w:val=""/>
      <w:lvlJc w:val="left"/>
      <w:pPr>
        <w:ind w:left="3087" w:hanging="360"/>
      </w:pPr>
      <w:rPr>
        <w:rFonts w:ascii="Wingdings" w:hAnsi="Wingdings" w:hint="default"/>
      </w:rPr>
    </w:lvl>
    <w:lvl w:ilvl="3" w:tplc="08130001" w:tentative="1">
      <w:start w:val="1"/>
      <w:numFmt w:val="bullet"/>
      <w:lvlText w:val=""/>
      <w:lvlJc w:val="left"/>
      <w:pPr>
        <w:ind w:left="3807" w:hanging="360"/>
      </w:pPr>
      <w:rPr>
        <w:rFonts w:ascii="Symbol" w:hAnsi="Symbol" w:hint="default"/>
      </w:rPr>
    </w:lvl>
    <w:lvl w:ilvl="4" w:tplc="08130003" w:tentative="1">
      <w:start w:val="1"/>
      <w:numFmt w:val="bullet"/>
      <w:lvlText w:val="o"/>
      <w:lvlJc w:val="left"/>
      <w:pPr>
        <w:ind w:left="4527" w:hanging="360"/>
      </w:pPr>
      <w:rPr>
        <w:rFonts w:ascii="Courier New" w:hAnsi="Courier New" w:cs="Courier New" w:hint="default"/>
      </w:rPr>
    </w:lvl>
    <w:lvl w:ilvl="5" w:tplc="08130005" w:tentative="1">
      <w:start w:val="1"/>
      <w:numFmt w:val="bullet"/>
      <w:lvlText w:val=""/>
      <w:lvlJc w:val="left"/>
      <w:pPr>
        <w:ind w:left="5247" w:hanging="360"/>
      </w:pPr>
      <w:rPr>
        <w:rFonts w:ascii="Wingdings" w:hAnsi="Wingdings" w:hint="default"/>
      </w:rPr>
    </w:lvl>
    <w:lvl w:ilvl="6" w:tplc="08130001" w:tentative="1">
      <w:start w:val="1"/>
      <w:numFmt w:val="bullet"/>
      <w:lvlText w:val=""/>
      <w:lvlJc w:val="left"/>
      <w:pPr>
        <w:ind w:left="5967" w:hanging="360"/>
      </w:pPr>
      <w:rPr>
        <w:rFonts w:ascii="Symbol" w:hAnsi="Symbol" w:hint="default"/>
      </w:rPr>
    </w:lvl>
    <w:lvl w:ilvl="7" w:tplc="08130003" w:tentative="1">
      <w:start w:val="1"/>
      <w:numFmt w:val="bullet"/>
      <w:lvlText w:val="o"/>
      <w:lvlJc w:val="left"/>
      <w:pPr>
        <w:ind w:left="6687" w:hanging="360"/>
      </w:pPr>
      <w:rPr>
        <w:rFonts w:ascii="Courier New" w:hAnsi="Courier New" w:cs="Courier New" w:hint="default"/>
      </w:rPr>
    </w:lvl>
    <w:lvl w:ilvl="8" w:tplc="08130005" w:tentative="1">
      <w:start w:val="1"/>
      <w:numFmt w:val="bullet"/>
      <w:lvlText w:val=""/>
      <w:lvlJc w:val="left"/>
      <w:pPr>
        <w:ind w:left="7407" w:hanging="360"/>
      </w:pPr>
      <w:rPr>
        <w:rFonts w:ascii="Wingdings" w:hAnsi="Wingdings" w:hint="default"/>
      </w:rPr>
    </w:lvl>
  </w:abstractNum>
  <w:abstractNum w:abstractNumId="1" w15:restartNumberingAfterBreak="0">
    <w:nsid w:val="27245B55"/>
    <w:multiLevelType w:val="hybridMultilevel"/>
    <w:tmpl w:val="09C88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CF6DB7"/>
    <w:multiLevelType w:val="hybridMultilevel"/>
    <w:tmpl w:val="3962C00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2D2097"/>
    <w:multiLevelType w:val="hybridMultilevel"/>
    <w:tmpl w:val="BDA260B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9213734">
    <w:abstractNumId w:val="0"/>
  </w:num>
  <w:num w:numId="2" w16cid:durableId="788863840">
    <w:abstractNumId w:val="3"/>
  </w:num>
  <w:num w:numId="3" w16cid:durableId="1915123901">
    <w:abstractNumId w:val="1"/>
  </w:num>
  <w:num w:numId="4" w16cid:durableId="989867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3"/>
    <w:rsid w:val="00156327"/>
    <w:rsid w:val="001B4A16"/>
    <w:rsid w:val="001D63A8"/>
    <w:rsid w:val="001F50DC"/>
    <w:rsid w:val="0025504F"/>
    <w:rsid w:val="002D5D84"/>
    <w:rsid w:val="003315A5"/>
    <w:rsid w:val="003900B2"/>
    <w:rsid w:val="00397E31"/>
    <w:rsid w:val="003A2000"/>
    <w:rsid w:val="003C292C"/>
    <w:rsid w:val="004167F2"/>
    <w:rsid w:val="0044646F"/>
    <w:rsid w:val="00461DDE"/>
    <w:rsid w:val="004D0CA2"/>
    <w:rsid w:val="00637443"/>
    <w:rsid w:val="00657814"/>
    <w:rsid w:val="006729AB"/>
    <w:rsid w:val="00715BD2"/>
    <w:rsid w:val="00737237"/>
    <w:rsid w:val="00905AD1"/>
    <w:rsid w:val="009D73A8"/>
    <w:rsid w:val="00A3553E"/>
    <w:rsid w:val="00B30735"/>
    <w:rsid w:val="00B607FF"/>
    <w:rsid w:val="00B7640B"/>
    <w:rsid w:val="00B962F3"/>
    <w:rsid w:val="00BB29E4"/>
    <w:rsid w:val="00C85E5F"/>
    <w:rsid w:val="00CB4340"/>
    <w:rsid w:val="00D14851"/>
    <w:rsid w:val="00DF527B"/>
    <w:rsid w:val="00EA5C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F742"/>
  <w15:chartTrackingRefBased/>
  <w15:docId w15:val="{AF89C7D5-64F0-41C9-BBF5-9B0335E7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96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962F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semiHidden/>
    <w:unhideWhenUsed/>
    <w:rsid w:val="00B96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962F3"/>
  </w:style>
  <w:style w:type="paragraph" w:styleId="Voettekst">
    <w:name w:val="footer"/>
    <w:basedOn w:val="Standaard"/>
    <w:link w:val="VoettekstChar"/>
    <w:rsid w:val="00B962F3"/>
    <w:pPr>
      <w:tabs>
        <w:tab w:val="center" w:pos="4536"/>
        <w:tab w:val="right" w:pos="9072"/>
      </w:tabs>
      <w:spacing w:after="0" w:line="240" w:lineRule="auto"/>
      <w:jc w:val="both"/>
    </w:pPr>
    <w:rPr>
      <w:rFonts w:ascii="Arial" w:eastAsia="Times New Roman" w:hAnsi="Arial" w:cs="Times New Roman"/>
      <w:sz w:val="21"/>
      <w:lang w:val="nl" w:eastAsia="nl-NL"/>
    </w:rPr>
  </w:style>
  <w:style w:type="character" w:customStyle="1" w:styleId="VoettekstChar">
    <w:name w:val="Voettekst Char"/>
    <w:basedOn w:val="Standaardalinea-lettertype"/>
    <w:link w:val="Voettekst"/>
    <w:rsid w:val="00B962F3"/>
    <w:rPr>
      <w:rFonts w:ascii="Arial" w:eastAsia="Times New Roman" w:hAnsi="Arial" w:cs="Times New Roman"/>
      <w:sz w:val="21"/>
      <w:lang w:val="nl" w:eastAsia="nl-NL"/>
    </w:rPr>
  </w:style>
  <w:style w:type="character" w:styleId="Paginanummer">
    <w:name w:val="page number"/>
    <w:rsid w:val="00B962F3"/>
  </w:style>
  <w:style w:type="paragraph" w:styleId="Eindnoottekst">
    <w:name w:val="endnote text"/>
    <w:basedOn w:val="Standaard"/>
    <w:link w:val="EindnoottekstChar"/>
    <w:semiHidden/>
    <w:unhideWhenUsed/>
    <w:rsid w:val="00B962F3"/>
    <w:pPr>
      <w:spacing w:after="0" w:line="240" w:lineRule="auto"/>
      <w:jc w:val="both"/>
    </w:pPr>
    <w:rPr>
      <w:rFonts w:ascii="Arial" w:eastAsia="Times New Roman" w:hAnsi="Arial" w:cs="Times New Roman"/>
      <w:sz w:val="20"/>
      <w:szCs w:val="20"/>
      <w:lang w:val="nl" w:eastAsia="nl-NL"/>
    </w:rPr>
  </w:style>
  <w:style w:type="character" w:customStyle="1" w:styleId="EindnoottekstChar">
    <w:name w:val="Eindnoottekst Char"/>
    <w:basedOn w:val="Standaardalinea-lettertype"/>
    <w:link w:val="Eindnoottekst"/>
    <w:semiHidden/>
    <w:rsid w:val="00B962F3"/>
    <w:rPr>
      <w:rFonts w:ascii="Arial" w:eastAsia="Times New Roman" w:hAnsi="Arial" w:cs="Times New Roman"/>
      <w:sz w:val="20"/>
      <w:szCs w:val="20"/>
      <w:lang w:val="nl" w:eastAsia="nl-NL"/>
    </w:rPr>
  </w:style>
  <w:style w:type="character" w:styleId="Eindnootmarkering">
    <w:name w:val="endnote reference"/>
    <w:semiHidden/>
    <w:unhideWhenUsed/>
    <w:rsid w:val="00B96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5078</Words>
  <Characters>27932</Characters>
  <Application>Microsoft Office Word</Application>
  <DocSecurity>0</DocSecurity>
  <Lines>232</Lines>
  <Paragraphs>65</Paragraphs>
  <ScaleCrop>false</ScaleCrop>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De Mets</dc:creator>
  <cp:keywords/>
  <dc:description/>
  <cp:lastModifiedBy>Jürgen De Mets</cp:lastModifiedBy>
  <cp:revision>32</cp:revision>
  <dcterms:created xsi:type="dcterms:W3CDTF">2023-01-04T07:33:00Z</dcterms:created>
  <dcterms:modified xsi:type="dcterms:W3CDTF">2023-01-11T08:52:00Z</dcterms:modified>
</cp:coreProperties>
</file>